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58" w:type="dxa"/>
        <w:tblInd w:w="-252" w:type="dxa"/>
        <w:tblLook w:val="04A0"/>
      </w:tblPr>
      <w:tblGrid>
        <w:gridCol w:w="1850"/>
        <w:gridCol w:w="5942"/>
        <w:gridCol w:w="1866"/>
      </w:tblGrid>
      <w:tr w:rsidR="003147F0" w:rsidTr="009944EB">
        <w:tc>
          <w:tcPr>
            <w:tcW w:w="1814" w:type="dxa"/>
            <w:vAlign w:val="center"/>
          </w:tcPr>
          <w:p w:rsidR="003147F0" w:rsidRDefault="009971FF" w:rsidP="009944EB">
            <w:pPr>
              <w:pStyle w:val="MSGENFONTSTYLENAMETEMPLATEROLELEVELMSGENFONTSTYLENAMEBYROLEHEADING10"/>
              <w:keepNext/>
              <w:keepLines/>
              <w:shd w:val="clear" w:color="auto" w:fill="auto"/>
              <w:spacing w:line="240" w:lineRule="auto"/>
              <w:rPr>
                <w:sz w:val="28"/>
                <w:szCs w:val="28"/>
              </w:rPr>
            </w:pPr>
            <w:bookmarkStart w:id="0" w:name="bookmark0"/>
            <w:bookmarkStart w:id="1" w:name="bookmark1"/>
            <w:r w:rsidRPr="009971FF">
              <w:rPr>
                <w:noProof/>
                <w:sz w:val="28"/>
                <w:szCs w:val="28"/>
                <w:lang w:bidi="hi-IN"/>
              </w:rPr>
              <w:drawing>
                <wp:inline distT="0" distB="0" distL="0" distR="0">
                  <wp:extent cx="1018179" cy="1018179"/>
                  <wp:effectExtent l="19050" t="0" r="0" b="0"/>
                  <wp:docPr id="1" name="Picture 5" descr="ba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_logo.png"/>
                          <pic:cNvPicPr/>
                        </pic:nvPicPr>
                        <pic:blipFill>
                          <a:blip r:embed="rId7" cstate="print"/>
                          <a:stretch>
                            <a:fillRect/>
                          </a:stretch>
                        </pic:blipFill>
                        <pic:spPr>
                          <a:xfrm>
                            <a:off x="0" y="0"/>
                            <a:ext cx="1024368" cy="1024368"/>
                          </a:xfrm>
                          <a:prstGeom prst="rect">
                            <a:avLst/>
                          </a:prstGeom>
                          <a:solidFill>
                            <a:schemeClr val="bg1"/>
                          </a:solidFill>
                        </pic:spPr>
                      </pic:pic>
                    </a:graphicData>
                  </a:graphic>
                </wp:inline>
              </w:drawing>
            </w:r>
          </w:p>
        </w:tc>
        <w:tc>
          <w:tcPr>
            <w:tcW w:w="6030" w:type="dxa"/>
          </w:tcPr>
          <w:p w:rsidR="007415CB" w:rsidRPr="007415CB" w:rsidRDefault="007415CB" w:rsidP="007415CB">
            <w:pPr>
              <w:pStyle w:val="MSGENFONTSTYLENAMETEMPLATEROLELEVELMSGENFONTSTYLENAMEBYROLEHEADING10"/>
              <w:keepNext/>
              <w:keepLines/>
              <w:shd w:val="clear" w:color="auto" w:fill="auto"/>
              <w:spacing w:line="240" w:lineRule="auto"/>
              <w:rPr>
                <w:sz w:val="22"/>
                <w:szCs w:val="22"/>
              </w:rPr>
            </w:pPr>
            <w:r w:rsidRPr="007415CB">
              <w:rPr>
                <w:sz w:val="22"/>
                <w:szCs w:val="22"/>
              </w:rPr>
              <w:t>Government of India</w:t>
            </w:r>
          </w:p>
          <w:p w:rsidR="007415CB" w:rsidRDefault="007415CB" w:rsidP="007415CB">
            <w:pPr>
              <w:pStyle w:val="MSGENFONTSTYLENAMETEMPLATEROLELEVELMSGENFONTSTYLENAMEBYROLEHEADING10"/>
              <w:keepNext/>
              <w:keepLines/>
              <w:shd w:val="clear" w:color="auto" w:fill="auto"/>
              <w:spacing w:line="240" w:lineRule="auto"/>
              <w:rPr>
                <w:sz w:val="22"/>
                <w:szCs w:val="22"/>
              </w:rPr>
            </w:pPr>
            <w:r w:rsidRPr="007415CB">
              <w:rPr>
                <w:sz w:val="22"/>
                <w:szCs w:val="22"/>
              </w:rPr>
              <w:t>Bhabha Atomic Research Centre</w:t>
            </w:r>
            <w:r w:rsidRPr="007415CB">
              <w:rPr>
                <w:sz w:val="22"/>
                <w:szCs w:val="22"/>
              </w:rPr>
              <w:br/>
              <w:t>Human Resource Development Division</w:t>
            </w:r>
          </w:p>
          <w:p w:rsidR="00510D5E" w:rsidRPr="007415CB" w:rsidRDefault="00510D5E" w:rsidP="007415CB">
            <w:pPr>
              <w:pStyle w:val="MSGENFONTSTYLENAMETEMPLATEROLELEVELMSGENFONTSTYLENAMEBYROLEHEADING10"/>
              <w:keepNext/>
              <w:keepLines/>
              <w:shd w:val="clear" w:color="auto" w:fill="auto"/>
              <w:spacing w:line="240" w:lineRule="auto"/>
              <w:rPr>
                <w:sz w:val="22"/>
                <w:szCs w:val="22"/>
              </w:rPr>
            </w:pPr>
            <w:r>
              <w:rPr>
                <w:sz w:val="22"/>
                <w:szCs w:val="22"/>
              </w:rPr>
              <w:t>Anushaktinagar, Mumbai - 400094</w:t>
            </w:r>
          </w:p>
          <w:p w:rsidR="007415CB" w:rsidRDefault="007415CB" w:rsidP="007415CB">
            <w:pPr>
              <w:pStyle w:val="MSGENFONTSTYLENAMETEMPLATEROLELEVELMSGENFONTSTYLENAMEBYROLEHEADING20"/>
              <w:keepNext/>
              <w:keepLines/>
              <w:shd w:val="clear" w:color="auto" w:fill="auto"/>
              <w:spacing w:after="0" w:line="240" w:lineRule="auto"/>
              <w:rPr>
                <w:sz w:val="22"/>
                <w:szCs w:val="22"/>
              </w:rPr>
            </w:pPr>
            <w:r w:rsidRPr="007415CB">
              <w:rPr>
                <w:sz w:val="22"/>
                <w:szCs w:val="22"/>
              </w:rPr>
              <w:t>Applications</w:t>
            </w:r>
            <w:r w:rsidR="00021F21">
              <w:rPr>
                <w:sz w:val="22"/>
                <w:szCs w:val="22"/>
              </w:rPr>
              <w:t xml:space="preserve"> are invited</w:t>
            </w:r>
            <w:r w:rsidRPr="007415CB">
              <w:rPr>
                <w:sz w:val="22"/>
                <w:szCs w:val="22"/>
              </w:rPr>
              <w:t xml:space="preserve"> from Engineering Post-Graduates for Admission to DGFS-Ph.D.</w:t>
            </w:r>
            <w:r>
              <w:rPr>
                <w:sz w:val="22"/>
                <w:szCs w:val="22"/>
              </w:rPr>
              <w:t xml:space="preserve"> </w:t>
            </w:r>
            <w:r w:rsidRPr="007415CB">
              <w:rPr>
                <w:sz w:val="22"/>
                <w:szCs w:val="22"/>
              </w:rPr>
              <w:t xml:space="preserve">Programme (2016) </w:t>
            </w:r>
          </w:p>
          <w:p w:rsidR="007415CB" w:rsidRPr="007415CB" w:rsidRDefault="007415CB" w:rsidP="007415CB">
            <w:pPr>
              <w:pStyle w:val="MSGENFONTSTYLENAMETEMPLATEROLELEVELMSGENFONTSTYLENAMEBYROLEHEADING20"/>
              <w:keepNext/>
              <w:keepLines/>
              <w:shd w:val="clear" w:color="auto" w:fill="auto"/>
              <w:spacing w:after="0" w:line="240" w:lineRule="auto"/>
              <w:rPr>
                <w:sz w:val="22"/>
                <w:szCs w:val="22"/>
              </w:rPr>
            </w:pPr>
            <w:r w:rsidRPr="007415CB">
              <w:rPr>
                <w:sz w:val="22"/>
                <w:szCs w:val="22"/>
              </w:rPr>
              <w:t>under the Aegis of Homi Bhabha National Institute</w:t>
            </w:r>
          </w:p>
          <w:p w:rsidR="003147F0" w:rsidRDefault="007415CB" w:rsidP="007415CB">
            <w:pPr>
              <w:pStyle w:val="MSGENFONTSTYLENAMETEMPLATEROLELEVELMSGENFONTSTYLENAMEBYROLEHEADING10"/>
              <w:keepNext/>
              <w:keepLines/>
              <w:shd w:val="clear" w:color="auto" w:fill="auto"/>
              <w:spacing w:line="240" w:lineRule="auto"/>
              <w:rPr>
                <w:sz w:val="28"/>
                <w:szCs w:val="28"/>
              </w:rPr>
            </w:pPr>
            <w:r w:rsidRPr="007415CB">
              <w:rPr>
                <w:sz w:val="24"/>
                <w:szCs w:val="24"/>
              </w:rPr>
              <w:t>Last date of receipt of application is 16/05/2016</w:t>
            </w:r>
          </w:p>
        </w:tc>
        <w:tc>
          <w:tcPr>
            <w:tcW w:w="1814" w:type="dxa"/>
            <w:vAlign w:val="center"/>
          </w:tcPr>
          <w:p w:rsidR="003147F0" w:rsidRDefault="009971FF" w:rsidP="009944EB">
            <w:pPr>
              <w:pStyle w:val="MSGENFONTSTYLENAMETEMPLATEROLELEVELMSGENFONTSTYLENAMEBYROLEHEADING10"/>
              <w:keepNext/>
              <w:keepLines/>
              <w:shd w:val="clear" w:color="auto" w:fill="auto"/>
              <w:spacing w:line="240" w:lineRule="auto"/>
              <w:rPr>
                <w:sz w:val="28"/>
                <w:szCs w:val="28"/>
              </w:rPr>
            </w:pPr>
            <w:r w:rsidRPr="009971FF">
              <w:rPr>
                <w:noProof/>
                <w:sz w:val="28"/>
                <w:szCs w:val="28"/>
                <w:lang w:bidi="hi-IN"/>
              </w:rPr>
              <w:drawing>
                <wp:inline distT="0" distB="0" distL="0" distR="0">
                  <wp:extent cx="1022786" cy="989050"/>
                  <wp:effectExtent l="19050" t="0" r="5914" b="0"/>
                  <wp:docPr id="2" name="Picture 6" descr="gornment-of-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nment-of-india.jpg"/>
                          <pic:cNvPicPr/>
                        </pic:nvPicPr>
                        <pic:blipFill>
                          <a:blip r:embed="rId8" cstate="print"/>
                          <a:stretch>
                            <a:fillRect/>
                          </a:stretch>
                        </pic:blipFill>
                        <pic:spPr>
                          <a:xfrm>
                            <a:off x="0" y="0"/>
                            <a:ext cx="1043076" cy="1008671"/>
                          </a:xfrm>
                          <a:prstGeom prst="rect">
                            <a:avLst/>
                          </a:prstGeom>
                        </pic:spPr>
                      </pic:pic>
                    </a:graphicData>
                  </a:graphic>
                </wp:inline>
              </w:drawing>
            </w:r>
          </w:p>
        </w:tc>
      </w:tr>
      <w:tr w:rsidR="003147F0" w:rsidTr="0056420C">
        <w:tc>
          <w:tcPr>
            <w:tcW w:w="9658" w:type="dxa"/>
            <w:gridSpan w:val="3"/>
          </w:tcPr>
          <w:p w:rsidR="0056420C" w:rsidRDefault="0056420C" w:rsidP="00BA3079">
            <w:pPr>
              <w:pStyle w:val="MSGENFONTSTYLENAMETEMPLATEROLENUMBERMSGENFONTSTYLENAMEBYROLETEXT20"/>
              <w:shd w:val="clear" w:color="auto" w:fill="auto"/>
              <w:spacing w:before="0" w:line="360" w:lineRule="auto"/>
            </w:pPr>
          </w:p>
          <w:p w:rsidR="0056420C" w:rsidRDefault="00AE4C4B" w:rsidP="00BA3079">
            <w:pPr>
              <w:pStyle w:val="MSGENFONTSTYLENAMETEMPLATEROLENUMBERMSGENFONTSTYLENAMEBYROLETEXT20"/>
              <w:shd w:val="clear" w:color="auto" w:fill="auto"/>
              <w:spacing w:before="0" w:line="360" w:lineRule="auto"/>
            </w:pPr>
            <w:r>
              <w:t>Human Resource Development Division (</w:t>
            </w:r>
            <w:r w:rsidR="003147F0">
              <w:t>HRDD</w:t>
            </w:r>
            <w:r>
              <w:t>), Bhabha Atomic Research Centre</w:t>
            </w:r>
            <w:r w:rsidR="003147F0">
              <w:t xml:space="preserve"> (BARC) Invites applications from Engineering </w:t>
            </w:r>
            <w:r w:rsidR="00DD2E28">
              <w:t>P</w:t>
            </w:r>
            <w:r w:rsidR="003147F0">
              <w:t>ost-graduates (M. E. / M. Tech. /Equivalent Degree) for admission to DGFS-Ph.D. programme under the aegis of Homi Bhabha National Institute (HBNI) commencing from August</w:t>
            </w:r>
            <w:r w:rsidR="000429B6">
              <w:t>,</w:t>
            </w:r>
            <w:r w:rsidR="003147F0">
              <w:t xml:space="preserve"> 2016. The selected students will be admitted to one of the following Constituent Institutions of HBNI:</w:t>
            </w:r>
          </w:p>
          <w:p w:rsidR="0056420C" w:rsidRDefault="003147F0" w:rsidP="00BA3079">
            <w:pPr>
              <w:pStyle w:val="MSGENFONTSTYLENAMETEMPLATEROLENUMBERMSGENFONTSTYLENAMEBYROLETEXT20"/>
              <w:shd w:val="clear" w:color="auto" w:fill="auto"/>
              <w:spacing w:before="0" w:line="360" w:lineRule="auto"/>
            </w:pPr>
            <w:r>
              <w:t xml:space="preserve"> </w:t>
            </w:r>
          </w:p>
          <w:p w:rsidR="0056420C" w:rsidRDefault="003147F0" w:rsidP="00BA3079">
            <w:pPr>
              <w:pStyle w:val="MSGENFONTSTYLENAMETEMPLATEROLENUMBERMSGENFONTSTYLENAMEBYROLETEXT20"/>
              <w:shd w:val="clear" w:color="auto" w:fill="auto"/>
              <w:spacing w:before="0" w:line="360" w:lineRule="auto"/>
              <w:ind w:left="1440"/>
            </w:pPr>
            <w:r>
              <w:t xml:space="preserve">(1) </w:t>
            </w:r>
            <w:r w:rsidR="0056420C">
              <w:t xml:space="preserve">  </w:t>
            </w:r>
            <w:r>
              <w:t xml:space="preserve">Bhabha Atomic Research Centre (BARC), Mumbai; </w:t>
            </w:r>
          </w:p>
          <w:p w:rsidR="0056420C" w:rsidRDefault="003147F0" w:rsidP="00BA3079">
            <w:pPr>
              <w:pStyle w:val="MSGENFONTSTYLENAMETEMPLATEROLENUMBERMSGENFONTSTYLENAMEBYROLETEXT20"/>
              <w:shd w:val="clear" w:color="auto" w:fill="auto"/>
              <w:spacing w:before="0" w:line="360" w:lineRule="auto"/>
              <w:ind w:left="1440"/>
            </w:pPr>
            <w:r>
              <w:t xml:space="preserve">(2) </w:t>
            </w:r>
            <w:r w:rsidR="0056420C">
              <w:t xml:space="preserve">  </w:t>
            </w:r>
            <w:r>
              <w:t xml:space="preserve">Indira Gandhi Centre for Atomic Research (IGCAR), Kalpakkam; </w:t>
            </w:r>
          </w:p>
          <w:p w:rsidR="0056420C" w:rsidRDefault="003147F0" w:rsidP="00BA3079">
            <w:pPr>
              <w:pStyle w:val="MSGENFONTSTYLENAMETEMPLATEROLENUMBERMSGENFONTSTYLENAMEBYROLETEXT20"/>
              <w:shd w:val="clear" w:color="auto" w:fill="auto"/>
              <w:spacing w:before="0" w:line="360" w:lineRule="auto"/>
              <w:ind w:left="1440"/>
            </w:pPr>
            <w:r>
              <w:t xml:space="preserve">(3) </w:t>
            </w:r>
            <w:r w:rsidR="0056420C">
              <w:t xml:space="preserve">  </w:t>
            </w:r>
            <w:r>
              <w:t xml:space="preserve">Institute for Plasma Research (IPR), Gandhinagar; </w:t>
            </w:r>
          </w:p>
          <w:p w:rsidR="0056420C" w:rsidRDefault="003147F0" w:rsidP="00BA3079">
            <w:pPr>
              <w:pStyle w:val="MSGENFONTSTYLENAMETEMPLATEROLENUMBERMSGENFONTSTYLENAMEBYROLETEXT20"/>
              <w:shd w:val="clear" w:color="auto" w:fill="auto"/>
              <w:spacing w:before="0" w:line="360" w:lineRule="auto"/>
              <w:ind w:left="1440"/>
            </w:pPr>
            <w:r>
              <w:t xml:space="preserve">(4) </w:t>
            </w:r>
            <w:r w:rsidR="0056420C">
              <w:t xml:space="preserve">  </w:t>
            </w:r>
            <w:r>
              <w:t xml:space="preserve">Variable Energy Cyclotron Centre (VECC), Kolkata. </w:t>
            </w:r>
          </w:p>
          <w:p w:rsidR="0056420C" w:rsidRDefault="0056420C" w:rsidP="00BA3079">
            <w:pPr>
              <w:pStyle w:val="MSGENFONTSTYLENAMETEMPLATEROLENUMBERMSGENFONTSTYLENAMEBYROLETEXT20"/>
              <w:shd w:val="clear" w:color="auto" w:fill="auto"/>
              <w:spacing w:before="0" w:line="360" w:lineRule="auto"/>
              <w:ind w:left="720"/>
            </w:pPr>
          </w:p>
          <w:p w:rsidR="003147F0" w:rsidRDefault="003147F0" w:rsidP="00BA3079">
            <w:pPr>
              <w:pStyle w:val="MSGENFONTSTYLENAMETEMPLATEROLENUMBERMSGENFONTSTYLENAMEBYROLETEXT20"/>
              <w:shd w:val="clear" w:color="auto" w:fill="auto"/>
              <w:spacing w:before="0" w:line="360" w:lineRule="auto"/>
            </w:pPr>
            <w:r>
              <w:t xml:space="preserve">These </w:t>
            </w:r>
            <w:r w:rsidR="004A5461">
              <w:t>centre</w:t>
            </w:r>
            <w:r w:rsidR="0056420C">
              <w:t>s</w:t>
            </w:r>
            <w:r>
              <w:t xml:space="preserve"> have been in the forefront of research in various branches of engineering viz. chemical, computer, electrical, electronics, instrumentation, mechanical, metallurgical and nuclear. Several state-of-the-art laboratories and research facilities are unique to these institutions. The Ph.D. Programme in Engineering Sciences is extremely challenging in view of the expanding Nuclear Power Programme of the Department of Atomic Energy. For the motivated candidates, it offers considerable scope to realize their potential while simultaneously contributing to the important task of nation building in this highly specialized area.</w:t>
            </w:r>
          </w:p>
          <w:p w:rsidR="0056420C" w:rsidRDefault="0056420C" w:rsidP="00BA3079">
            <w:pPr>
              <w:pStyle w:val="MSGENFONTSTYLENAMETEMPLATEROLENUMBERMSGENFONTSTYLENAMEBYROLETEXT20"/>
              <w:shd w:val="clear" w:color="auto" w:fill="auto"/>
              <w:spacing w:before="0" w:line="360" w:lineRule="auto"/>
            </w:pPr>
          </w:p>
          <w:p w:rsidR="003147F0" w:rsidRDefault="003147F0" w:rsidP="00BA3079">
            <w:pPr>
              <w:pStyle w:val="MSGENFONTSTYLENAMETEMPLATEROLENUMBERMSGENFONTSTYLENAMEBYROLETEXT20"/>
              <w:shd w:val="clear" w:color="auto" w:fill="auto"/>
              <w:spacing w:before="0" w:line="360" w:lineRule="auto"/>
            </w:pPr>
            <w:r>
              <w:t>The selected students will be awarded fellowships under the DAE Graduate Fellowship Scheme (DGFS-Ph.D.) for pursuing Ph.D. under the aegis of HBNI. The other terms and conditions are:</w:t>
            </w:r>
          </w:p>
          <w:p w:rsidR="0056420C" w:rsidRDefault="0056420C" w:rsidP="00BA3079">
            <w:pPr>
              <w:pStyle w:val="MSGENFONTSTYLENAMETEMPLATEROLENUMBERMSGENFONTSTYLENAMEBYROLETEXT20"/>
              <w:shd w:val="clear" w:color="auto" w:fill="auto"/>
              <w:spacing w:before="0" w:line="360" w:lineRule="auto"/>
            </w:pPr>
          </w:p>
          <w:p w:rsidR="003147F0" w:rsidRDefault="003147F0" w:rsidP="00BA3079">
            <w:pPr>
              <w:pStyle w:val="MSGENFONTSTYLENAMETEMPLATEROLENUMBERMSGENFONTSTYLENAMEBYROLETEXT20"/>
              <w:numPr>
                <w:ilvl w:val="0"/>
                <w:numId w:val="4"/>
              </w:numPr>
              <w:shd w:val="clear" w:color="auto" w:fill="auto"/>
              <w:spacing w:before="0" w:line="360" w:lineRule="auto"/>
              <w:ind w:left="1080"/>
            </w:pPr>
            <w:r>
              <w:t>The DGFS-PhD fellowship is tenable for three years. Any further extension is based on the progress made in PhD programme and recommendations of the Competent Authority. In any case, no extension will be given beyond five years.</w:t>
            </w:r>
          </w:p>
          <w:p w:rsidR="003147F0" w:rsidRDefault="003147F0" w:rsidP="00BA3079">
            <w:pPr>
              <w:pStyle w:val="MSGENFONTSTYLENAMETEMPLATEROLENUMBERMSGENFONTSTYLENAMEBYROLETEXT20"/>
              <w:numPr>
                <w:ilvl w:val="0"/>
                <w:numId w:val="4"/>
              </w:numPr>
              <w:shd w:val="clear" w:color="auto" w:fill="auto"/>
              <w:spacing w:before="0" w:line="360" w:lineRule="auto"/>
              <w:ind w:left="1080"/>
            </w:pPr>
            <w:r>
              <w:t xml:space="preserve">The amount of fellowship payable under the scheme is </w:t>
            </w:r>
            <w:r w:rsidRPr="0056420C">
              <w:rPr>
                <w:rFonts w:ascii="Rupee Foradian" w:hAnsi="Rupee Foradian"/>
              </w:rPr>
              <w:t xml:space="preserve">` </w:t>
            </w:r>
            <w:r>
              <w:t>40,000</w:t>
            </w:r>
            <w:r>
              <w:rPr>
                <w:rStyle w:val="MSGENFONTSTYLENAMETEMPLATEROLENUMBERMSGENFONTSTYLENAMEBYROLETEXT2MSGENFONTSTYLEMODIFERBOLD"/>
              </w:rPr>
              <w:t xml:space="preserve">/- </w:t>
            </w:r>
            <w:r>
              <w:t xml:space="preserve">pm (Rupees Forty Thousand Only) besides house rent allowance and medical benefits as per rules </w:t>
            </w:r>
            <w:r w:rsidR="00DD2E28">
              <w:t>and</w:t>
            </w:r>
            <w:r>
              <w:t xml:space="preserve"> an annual contingency grant up to </w:t>
            </w:r>
            <w:r w:rsidRPr="0056420C">
              <w:rPr>
                <w:rFonts w:ascii="Rupee Foradian" w:hAnsi="Rupee Foradian"/>
              </w:rPr>
              <w:t xml:space="preserve">` </w:t>
            </w:r>
            <w:r w:rsidRPr="00554296">
              <w:t>32,000/- (Rupees Thirty Two Thousand only).</w:t>
            </w:r>
          </w:p>
          <w:p w:rsidR="003147F0" w:rsidRDefault="003147F0" w:rsidP="00BA3079">
            <w:pPr>
              <w:pStyle w:val="MSGENFONTSTYLENAMETEMPLATEROLENUMBERMSGENFONTSTYLENAMEBYROLETEXT20"/>
              <w:numPr>
                <w:ilvl w:val="0"/>
                <w:numId w:val="4"/>
              </w:numPr>
              <w:shd w:val="clear" w:color="auto" w:fill="auto"/>
              <w:spacing w:before="0" w:line="360" w:lineRule="auto"/>
              <w:ind w:left="1080"/>
            </w:pPr>
            <w:r>
              <w:t>The selected fellows will carry out research under the joint supervision of two guides, one having strength in basic research and the other in technology development.</w:t>
            </w:r>
          </w:p>
          <w:p w:rsidR="003147F0" w:rsidRDefault="003147F0" w:rsidP="00BA3079">
            <w:pPr>
              <w:pStyle w:val="MSGENFONTSTYLENAMETEMPLATEROLENUMBERMSGENFONTSTYLENAMEBYROLETEXT20"/>
              <w:numPr>
                <w:ilvl w:val="0"/>
                <w:numId w:val="4"/>
              </w:numPr>
              <w:shd w:val="clear" w:color="auto" w:fill="auto"/>
              <w:spacing w:before="0" w:line="360" w:lineRule="auto"/>
              <w:ind w:left="1080"/>
            </w:pPr>
            <w:r>
              <w:t>One has to make own arrangement for accommodation.</w:t>
            </w:r>
          </w:p>
          <w:p w:rsidR="0056420C" w:rsidRDefault="0056420C" w:rsidP="00BA3079">
            <w:pPr>
              <w:pStyle w:val="MSGENFONTSTYLENAMETEMPLATEROLENUMBERMSGENFONTSTYLENAMEBYROLETEXT20"/>
              <w:shd w:val="clear" w:color="auto" w:fill="auto"/>
              <w:spacing w:before="0" w:line="360" w:lineRule="auto"/>
              <w:ind w:left="1080"/>
            </w:pPr>
          </w:p>
          <w:p w:rsidR="003147F0" w:rsidRDefault="003147F0" w:rsidP="00BA3079">
            <w:pPr>
              <w:pStyle w:val="MSGENFONTSTYLENAMETEMPLATEROLELEVELMSGENFONTSTYLENAMEBYROLEHEADING30"/>
              <w:keepNext/>
              <w:keepLines/>
              <w:shd w:val="clear" w:color="auto" w:fill="auto"/>
              <w:spacing w:line="360" w:lineRule="auto"/>
            </w:pPr>
            <w:bookmarkStart w:id="2" w:name="bookmark2"/>
            <w:r>
              <w:t>ELIGIBILITY</w:t>
            </w:r>
            <w:bookmarkEnd w:id="2"/>
          </w:p>
          <w:p w:rsidR="003147F0" w:rsidRDefault="003147F0" w:rsidP="00BA3079">
            <w:pPr>
              <w:pStyle w:val="MSGENFONTSTYLENAMETEMPLATEROLELEVELMSGENFONTSTYLENAMEBYROLEHEADING30"/>
              <w:keepNext/>
              <w:keepLines/>
              <w:numPr>
                <w:ilvl w:val="0"/>
                <w:numId w:val="5"/>
              </w:numPr>
              <w:shd w:val="clear" w:color="auto" w:fill="auto"/>
              <w:spacing w:line="360" w:lineRule="auto"/>
              <w:rPr>
                <w:b w:val="0"/>
              </w:rPr>
            </w:pPr>
            <w:r w:rsidRPr="0056420C">
              <w:rPr>
                <w:rStyle w:val="MSGENFONTSTYLENAMETEMPLATEROLENUMBERMSGENFONTSTYLENAMEBYROLETEXT2MSGENFONTSTYLEMODIFERBOLD"/>
                <w:b/>
              </w:rPr>
              <w:t xml:space="preserve">Qualifying Degree and other academic qualifications: </w:t>
            </w:r>
            <w:r w:rsidRPr="0056420C">
              <w:rPr>
                <w:b w:val="0"/>
              </w:rPr>
              <w:t>Candidates should possess M.E. / M.Tech. or equivalent</w:t>
            </w:r>
            <w:r w:rsidR="00AE4C4B" w:rsidRPr="0056420C">
              <w:rPr>
                <w:b w:val="0"/>
              </w:rPr>
              <w:t xml:space="preserve"> post graduate</w:t>
            </w:r>
            <w:r w:rsidRPr="0056420C">
              <w:rPr>
                <w:b w:val="0"/>
              </w:rPr>
              <w:t xml:space="preserve"> degree in chemical/computer/electrical/</w:t>
            </w:r>
            <w:r w:rsidR="004A5461">
              <w:rPr>
                <w:b w:val="0"/>
              </w:rPr>
              <w:t>e</w:t>
            </w:r>
            <w:r w:rsidRPr="0056420C">
              <w:rPr>
                <w:b w:val="0"/>
              </w:rPr>
              <w:t>lectronics/instrumentation/mechanical</w:t>
            </w:r>
            <w:r w:rsidR="0056420C" w:rsidRPr="0056420C">
              <w:rPr>
                <w:b w:val="0"/>
              </w:rPr>
              <w:t xml:space="preserve"> </w:t>
            </w:r>
            <w:r w:rsidRPr="0056420C">
              <w:rPr>
                <w:b w:val="0"/>
              </w:rPr>
              <w:t>/metallurgi</w:t>
            </w:r>
            <w:r w:rsidR="004A5461">
              <w:rPr>
                <w:b w:val="0"/>
              </w:rPr>
              <w:t>cal/</w:t>
            </w:r>
            <w:r w:rsidRPr="0056420C">
              <w:rPr>
                <w:b w:val="0"/>
              </w:rPr>
              <w:t>nuclear engineering with minimum 60% Marks. In addition to this, the student should have 60% marks in B. E. /B. Tech. or any other degree considered to enter M.E. / M.Tech. programme. The ‘qualifying 60% marks’ should be as per the ordinance of the respective degree awarding university OR equivalent of cumulative grade point average CGPA (converted to % Marks by multiplying with 100/x if the CGPA is on x points scale).</w:t>
            </w:r>
          </w:p>
          <w:p w:rsidR="001015F0" w:rsidRPr="0056420C" w:rsidRDefault="001015F0" w:rsidP="001015F0">
            <w:pPr>
              <w:pStyle w:val="MSGENFONTSTYLENAMETEMPLATEROLELEVELMSGENFONTSTYLENAMEBYROLEHEADING30"/>
              <w:keepNext/>
              <w:keepLines/>
              <w:shd w:val="clear" w:color="auto" w:fill="auto"/>
              <w:spacing w:line="360" w:lineRule="auto"/>
              <w:ind w:left="720"/>
              <w:rPr>
                <w:b w:val="0"/>
              </w:rPr>
            </w:pPr>
          </w:p>
          <w:p w:rsidR="003147F0" w:rsidRDefault="003147F0" w:rsidP="00BA3079">
            <w:pPr>
              <w:pStyle w:val="MSGENFONTSTYLENAMETEMPLATEROLELEVELMSGENFONTSTYLENAMEBYROLEHEADING30"/>
              <w:keepNext/>
              <w:keepLines/>
              <w:numPr>
                <w:ilvl w:val="0"/>
                <w:numId w:val="5"/>
              </w:numPr>
              <w:shd w:val="clear" w:color="auto" w:fill="auto"/>
              <w:spacing w:line="360" w:lineRule="auto"/>
              <w:rPr>
                <w:b w:val="0"/>
              </w:rPr>
            </w:pPr>
            <w:r w:rsidRPr="0056420C">
              <w:rPr>
                <w:rStyle w:val="MSGENFONTSTYLENAMETEMPLATEROLENUMBERMSGENFONTSTYLENAMEBYROLETEXT2MSGENFONTSTYLEMODIFERBOLD"/>
                <w:b/>
              </w:rPr>
              <w:lastRenderedPageBreak/>
              <w:t xml:space="preserve">Age limit: </w:t>
            </w:r>
            <w:r w:rsidRPr="0056420C">
              <w:rPr>
                <w:b w:val="0"/>
              </w:rPr>
              <w:t>The candidates d</w:t>
            </w:r>
            <w:r w:rsidR="004A5461">
              <w:rPr>
                <w:b w:val="0"/>
              </w:rPr>
              <w:t>esirous of availing DGFS-Ph.D. f</w:t>
            </w:r>
            <w:r w:rsidRPr="0056420C">
              <w:rPr>
                <w:b w:val="0"/>
              </w:rPr>
              <w:t xml:space="preserve">ellowship should have been born on or after </w:t>
            </w:r>
            <w:r w:rsidR="00D23930" w:rsidRPr="0056420C">
              <w:rPr>
                <w:b w:val="0"/>
              </w:rPr>
              <w:t xml:space="preserve">   </w:t>
            </w:r>
            <w:r w:rsidRPr="0056420C">
              <w:rPr>
                <w:b w:val="0"/>
              </w:rPr>
              <w:t>August 1, 1988</w:t>
            </w:r>
            <w:r w:rsidRPr="004A5461">
              <w:rPr>
                <w:rStyle w:val="MSGENFONTSTYLENAMETEMPLATEROLENUMBERMSGENFONTSTYLENAMEBYROLETEXT21"/>
                <w:b w:val="0"/>
                <w:color w:val="auto"/>
              </w:rPr>
              <w:t>.</w:t>
            </w:r>
            <w:r w:rsidRPr="0056420C">
              <w:rPr>
                <w:rStyle w:val="MSGENFONTSTYLENAMETEMPLATEROLENUMBERMSGENFONTSTYLENAMEBYROLETEXT21"/>
                <w:b w:val="0"/>
              </w:rPr>
              <w:t xml:space="preserve"> </w:t>
            </w:r>
            <w:r w:rsidRPr="0056420C">
              <w:rPr>
                <w:b w:val="0"/>
              </w:rPr>
              <w:t xml:space="preserve">Age limit is relaxable by three years for OBC and by five years for SC/ST applicants. Persons with Disability (PWD) of all categories are eligible for </w:t>
            </w:r>
            <w:r w:rsidR="00D23930" w:rsidRPr="0056420C">
              <w:rPr>
                <w:b w:val="0"/>
              </w:rPr>
              <w:t xml:space="preserve">further </w:t>
            </w:r>
            <w:r w:rsidRPr="0056420C">
              <w:rPr>
                <w:b w:val="0"/>
              </w:rPr>
              <w:t>age relaxation of 10 years. The age limit for the candidates working as faculty in Engineering Colleges is 40 years, who desire to pursue Ph.D. without the fellowship grant.</w:t>
            </w:r>
          </w:p>
          <w:p w:rsidR="003147F0" w:rsidRPr="0056420C" w:rsidRDefault="003147F0" w:rsidP="00BA3079">
            <w:pPr>
              <w:pStyle w:val="MSGENFONTSTYLENAMETEMPLATEROLELEVELMSGENFONTSTYLENAMEBYROLEHEADING30"/>
              <w:keepNext/>
              <w:keepLines/>
              <w:numPr>
                <w:ilvl w:val="0"/>
                <w:numId w:val="5"/>
              </w:numPr>
              <w:shd w:val="clear" w:color="auto" w:fill="auto"/>
              <w:spacing w:line="360" w:lineRule="auto"/>
              <w:rPr>
                <w:b w:val="0"/>
              </w:rPr>
            </w:pPr>
            <w:r w:rsidRPr="0056420C">
              <w:rPr>
                <w:rStyle w:val="MSGENFONTSTYLENAMETEMPLATEROLENUMBERMSGENFONTSTYLENAMEBYROLETEXT2MSGENFONTSTYLEMODIFERBOLD"/>
                <w:b/>
              </w:rPr>
              <w:t>Nationality:</w:t>
            </w:r>
            <w:r>
              <w:rPr>
                <w:rStyle w:val="MSGENFONTSTYLENAMETEMPLATEROLENUMBERMSGENFONTSTYLENAMEBYROLETEXT2MSGENFONTSTYLEMODIFERBOLD"/>
              </w:rPr>
              <w:t xml:space="preserve"> </w:t>
            </w:r>
            <w:r w:rsidRPr="0056420C">
              <w:rPr>
                <w:b w:val="0"/>
              </w:rPr>
              <w:t>Applicant should be an Indian citizen</w:t>
            </w:r>
            <w:r>
              <w:t>.</w:t>
            </w:r>
          </w:p>
          <w:p w:rsidR="0056420C" w:rsidRDefault="0056420C" w:rsidP="00BA3079">
            <w:pPr>
              <w:pStyle w:val="MSGENFONTSTYLENAMETEMPLATEROLELEVELMSGENFONTSTYLENAMEBYROLEHEADING30"/>
              <w:keepNext/>
              <w:keepLines/>
              <w:shd w:val="clear" w:color="auto" w:fill="auto"/>
              <w:spacing w:line="360" w:lineRule="auto"/>
            </w:pPr>
            <w:bookmarkStart w:id="3" w:name="bookmark3"/>
          </w:p>
          <w:p w:rsidR="003147F0" w:rsidRDefault="003147F0" w:rsidP="00BA3079">
            <w:pPr>
              <w:pStyle w:val="MSGENFONTSTYLENAMETEMPLATEROLELEVELMSGENFONTSTYLENAMEBYROLEHEADING30"/>
              <w:keepNext/>
              <w:keepLines/>
              <w:shd w:val="clear" w:color="auto" w:fill="auto"/>
              <w:spacing w:line="360" w:lineRule="auto"/>
            </w:pPr>
            <w:r>
              <w:t>SELECTION PROCESS</w:t>
            </w:r>
            <w:bookmarkEnd w:id="3"/>
          </w:p>
          <w:p w:rsidR="003147F0" w:rsidRDefault="003147F0" w:rsidP="00BA3079">
            <w:pPr>
              <w:pStyle w:val="MSGENFONTSTYLENAMETEMPLATEROLENUMBERMSGENFONTSTYLENAMEBYROLETEXT20"/>
              <w:shd w:val="clear" w:color="auto" w:fill="auto"/>
              <w:spacing w:before="0" w:line="360" w:lineRule="auto"/>
              <w:ind w:left="612"/>
            </w:pPr>
            <w:r>
              <w:t>Applicants who fulfill the above mentioned eligibility criteria, and whose M.Tech. project is of relevance to DAE, will be called to BARC, Mumbai on 25 June 2016 for a written screening test followed by interview of selected candidates. Screening will be based on previous academic records and performance in the screening test. The final selection will be based on performance in the interview. The candidates should be prepared for a 10 minutes presentation on their research interest. Outstation applicants called for written test / interview will be paid to and fro sleeper class train fare on production of tickets by shortest route, or actual fare, whichever is less.</w:t>
            </w:r>
          </w:p>
          <w:p w:rsidR="0056420C" w:rsidRDefault="0056420C" w:rsidP="00BA3079">
            <w:pPr>
              <w:pStyle w:val="MSGENFONTSTYLENAMETEMPLATEROLENUMBERMSGENFONTSTYLENAMEBYROLETEXT20"/>
              <w:shd w:val="clear" w:color="auto" w:fill="auto"/>
              <w:spacing w:before="0" w:line="360" w:lineRule="auto"/>
              <w:ind w:left="612"/>
            </w:pPr>
          </w:p>
          <w:p w:rsidR="003147F0" w:rsidRDefault="003147F0" w:rsidP="00BA3079">
            <w:pPr>
              <w:pStyle w:val="MSGENFONTSTYLENAMETEMPLATEROLELEVELMSGENFONTSTYLENAMEBYROLEHEADING30"/>
              <w:keepNext/>
              <w:keepLines/>
              <w:shd w:val="clear" w:color="auto" w:fill="auto"/>
              <w:spacing w:line="360" w:lineRule="auto"/>
            </w:pPr>
            <w:bookmarkStart w:id="4" w:name="bookmark4"/>
            <w:r>
              <w:t>HOW TO APPLY</w:t>
            </w:r>
            <w:bookmarkEnd w:id="4"/>
          </w:p>
          <w:p w:rsidR="003147F0" w:rsidRDefault="003147F0" w:rsidP="00BA3079">
            <w:pPr>
              <w:pStyle w:val="MSGENFONTSTYLENAMETEMPLATEROLENUMBERMSGENFONTSTYLENAMEBYROLETEXT20"/>
              <w:shd w:val="clear" w:color="auto" w:fill="auto"/>
              <w:spacing w:before="0" w:line="360" w:lineRule="auto"/>
              <w:ind w:left="612"/>
            </w:pPr>
            <w:r>
              <w:t xml:space="preserve">Duly filled in application form </w:t>
            </w:r>
            <w:r w:rsidR="00D23930">
              <w:t xml:space="preserve">as per given format </w:t>
            </w:r>
            <w:r>
              <w:t>along with self-attested copies of documents mentioned in the application form should be mailed to the following address on or before 16</w:t>
            </w:r>
            <w:r>
              <w:rPr>
                <w:vertAlign w:val="superscript"/>
              </w:rPr>
              <w:t>th</w:t>
            </w:r>
            <w:r w:rsidR="004A5461">
              <w:t xml:space="preserve"> May 2016.</w:t>
            </w:r>
          </w:p>
          <w:p w:rsidR="00734112" w:rsidRDefault="00734112" w:rsidP="00BA3079">
            <w:pPr>
              <w:pStyle w:val="MSGENFONTSTYLENAMETEMPLATEROLENUMBERMSGENFONTSTYLENAMEBYROLETEXT30"/>
              <w:shd w:val="clear" w:color="auto" w:fill="auto"/>
              <w:spacing w:line="360" w:lineRule="auto"/>
            </w:pPr>
          </w:p>
          <w:p w:rsidR="003147F0" w:rsidRPr="00734112" w:rsidRDefault="003147F0" w:rsidP="00BA3079">
            <w:pPr>
              <w:pStyle w:val="MSGENFONTSTYLENAMETEMPLATEROLENUMBERMSGENFONTSTYLENAMEBYROLETEXT30"/>
              <w:shd w:val="clear" w:color="auto" w:fill="auto"/>
              <w:spacing w:line="360" w:lineRule="auto"/>
              <w:rPr>
                <w:sz w:val="18"/>
              </w:rPr>
            </w:pPr>
            <w:r w:rsidRPr="00734112">
              <w:rPr>
                <w:sz w:val="18"/>
              </w:rPr>
              <w:t>DGFS-Ph.D. Programme- 2016</w:t>
            </w:r>
          </w:p>
          <w:p w:rsidR="003147F0" w:rsidRDefault="003147F0" w:rsidP="00BA3079">
            <w:pPr>
              <w:pStyle w:val="MSGENFONTSTYLENAMETEMPLATEROLENUMBERMSGENFONTSTYLENAMEBYROLETEXT30"/>
              <w:shd w:val="clear" w:color="auto" w:fill="auto"/>
              <w:spacing w:line="360" w:lineRule="auto"/>
              <w:rPr>
                <w:sz w:val="18"/>
              </w:rPr>
            </w:pPr>
            <w:r w:rsidRPr="00734112">
              <w:rPr>
                <w:sz w:val="18"/>
              </w:rPr>
              <w:t>Administrative Officer - III, HRDD, Training School Complex, Anushaktinagar, Mumbai - 400 094.</w:t>
            </w:r>
          </w:p>
          <w:p w:rsidR="00734112" w:rsidRPr="00734112" w:rsidRDefault="00734112" w:rsidP="00BA3079">
            <w:pPr>
              <w:pStyle w:val="MSGENFONTSTYLENAMETEMPLATEROLENUMBERMSGENFONTSTYLENAMEBYROLETEXT30"/>
              <w:shd w:val="clear" w:color="auto" w:fill="auto"/>
              <w:spacing w:line="360" w:lineRule="auto"/>
              <w:rPr>
                <w:sz w:val="18"/>
              </w:rPr>
            </w:pPr>
          </w:p>
          <w:p w:rsidR="003147F0" w:rsidRDefault="003147F0" w:rsidP="00BA3079">
            <w:pPr>
              <w:pStyle w:val="MSGENFONTSTYLENAMETEMPLATEROLENUMBERMSGENFONTSTYLENAMEBYROLETEXT20"/>
              <w:shd w:val="clear" w:color="auto" w:fill="auto"/>
              <w:spacing w:before="0" w:line="360" w:lineRule="auto"/>
            </w:pPr>
            <w:r>
              <w:t>Applicants are advised to mail only by registered or speed post services and to preserve the receipt for future reference.</w:t>
            </w:r>
          </w:p>
          <w:p w:rsidR="00734112" w:rsidRDefault="00734112" w:rsidP="00BA3079">
            <w:pPr>
              <w:pStyle w:val="MSGENFONTSTYLENAMETEMPLATEROLELEVELMSGENFONTSTYLENAMEBYROLEHEADING10"/>
              <w:keepNext/>
              <w:keepLines/>
              <w:shd w:val="clear" w:color="auto" w:fill="auto"/>
              <w:spacing w:line="360" w:lineRule="auto"/>
              <w:rPr>
                <w:sz w:val="22"/>
                <w:szCs w:val="22"/>
              </w:rPr>
            </w:pPr>
            <w:bookmarkStart w:id="5" w:name="bookmark5"/>
          </w:p>
          <w:p w:rsidR="003147F0" w:rsidRDefault="003147F0" w:rsidP="00BA3079">
            <w:pPr>
              <w:pStyle w:val="MSGENFONTSTYLENAMETEMPLATEROLELEVELMSGENFONTSTYLENAMEBYROLEHEADING10"/>
              <w:keepNext/>
              <w:keepLines/>
              <w:shd w:val="clear" w:color="auto" w:fill="auto"/>
              <w:spacing w:line="360" w:lineRule="auto"/>
              <w:rPr>
                <w:sz w:val="28"/>
                <w:szCs w:val="28"/>
              </w:rPr>
            </w:pPr>
            <w:r w:rsidRPr="00734112">
              <w:rPr>
                <w:sz w:val="22"/>
                <w:szCs w:val="22"/>
              </w:rPr>
              <w:t>For further</w:t>
            </w:r>
            <w:r w:rsidRPr="006C4FAA">
              <w:rPr>
                <w:sz w:val="22"/>
                <w:szCs w:val="22"/>
              </w:rPr>
              <w:t xml:space="preserve"> details visit our website: </w:t>
            </w:r>
            <w:r w:rsidRPr="006C4FAA">
              <w:rPr>
                <w:rStyle w:val="MSGENFONTSTYLENAMETEMPLATEROLELEVELNUMBERMSGENFONTSTYLENAMEBYROLEHEADING221"/>
              </w:rPr>
              <w:t>www.hbni.ac.in</w:t>
            </w:r>
            <w:bookmarkEnd w:id="5"/>
            <w:r w:rsidRPr="006C4FAA">
              <w:rPr>
                <w:sz w:val="22"/>
                <w:szCs w:val="22"/>
              </w:rPr>
              <w:t xml:space="preserve"> and </w:t>
            </w:r>
            <w:hyperlink r:id="rId9" w:history="1">
              <w:r w:rsidR="004A5461" w:rsidRPr="002A1A8B">
                <w:rPr>
                  <w:rStyle w:val="Hyperlink"/>
                  <w:sz w:val="22"/>
                  <w:szCs w:val="22"/>
                </w:rPr>
                <w:t>www.barc.gov.in</w:t>
              </w:r>
            </w:hyperlink>
            <w:r w:rsidR="004A5461">
              <w:rPr>
                <w:sz w:val="22"/>
                <w:szCs w:val="22"/>
              </w:rPr>
              <w:t xml:space="preserve"> </w:t>
            </w:r>
          </w:p>
        </w:tc>
      </w:tr>
      <w:bookmarkEnd w:id="0"/>
      <w:bookmarkEnd w:id="1"/>
    </w:tbl>
    <w:p w:rsidR="00734112" w:rsidRDefault="00734112" w:rsidP="008151E2">
      <w:pPr>
        <w:pStyle w:val="MSGENFONTSTYLENAMETEMPLATEROLELEVELMSGENFONTSTYLENAMEBYROLEHEADING10"/>
        <w:keepNext/>
        <w:keepLines/>
        <w:shd w:val="clear" w:color="auto" w:fill="auto"/>
        <w:spacing w:line="240" w:lineRule="auto"/>
        <w:rPr>
          <w:sz w:val="26"/>
          <w:szCs w:val="26"/>
        </w:rPr>
      </w:pPr>
    </w:p>
    <w:p w:rsidR="00734112" w:rsidRDefault="00734112">
      <w:pPr>
        <w:rPr>
          <w:rFonts w:ascii="Arial" w:eastAsia="Arial" w:hAnsi="Arial" w:cs="Arial"/>
          <w:b/>
          <w:bCs/>
          <w:sz w:val="26"/>
          <w:szCs w:val="26"/>
        </w:rPr>
      </w:pPr>
      <w:r>
        <w:rPr>
          <w:sz w:val="26"/>
          <w:szCs w:val="26"/>
        </w:rPr>
        <w:br w:type="page"/>
      </w:r>
    </w:p>
    <w:p w:rsidR="00C17EA4" w:rsidRPr="008151E2" w:rsidRDefault="00C17EA4" w:rsidP="008151E2">
      <w:pPr>
        <w:pStyle w:val="MSGENFONTSTYLENAMETEMPLATEROLELEVELMSGENFONTSTYLENAMEBYROLEHEADING10"/>
        <w:keepNext/>
        <w:keepLines/>
        <w:shd w:val="clear" w:color="auto" w:fill="auto"/>
        <w:spacing w:line="240" w:lineRule="auto"/>
        <w:rPr>
          <w:sz w:val="26"/>
          <w:szCs w:val="26"/>
        </w:rPr>
      </w:pPr>
      <w:r w:rsidRPr="008151E2">
        <w:rPr>
          <w:sz w:val="26"/>
          <w:szCs w:val="26"/>
        </w:rPr>
        <w:lastRenderedPageBreak/>
        <w:t>Government of India</w:t>
      </w:r>
      <w:r w:rsidRPr="008151E2">
        <w:rPr>
          <w:sz w:val="26"/>
          <w:szCs w:val="26"/>
        </w:rPr>
        <w:br/>
        <w:t>Bhabha Atomic Research Centre</w:t>
      </w:r>
      <w:r w:rsidRPr="008151E2">
        <w:rPr>
          <w:sz w:val="26"/>
          <w:szCs w:val="26"/>
        </w:rPr>
        <w:br/>
        <w:t>Human Resource Development Division</w:t>
      </w:r>
    </w:p>
    <w:p w:rsidR="00704F33" w:rsidRPr="00CB710B" w:rsidRDefault="00704F33" w:rsidP="00704F33">
      <w:pPr>
        <w:pStyle w:val="BodyText2"/>
        <w:jc w:val="center"/>
        <w:rPr>
          <w:b/>
          <w:bCs/>
          <w:sz w:val="24"/>
        </w:rPr>
      </w:pPr>
      <w:r w:rsidRPr="00CB710B">
        <w:rPr>
          <w:b/>
          <w:bCs/>
          <w:sz w:val="24"/>
        </w:rPr>
        <w:t xml:space="preserve">Application for </w:t>
      </w:r>
      <w:r w:rsidR="00C17EA4">
        <w:rPr>
          <w:b/>
          <w:bCs/>
          <w:sz w:val="24"/>
        </w:rPr>
        <w:t xml:space="preserve">Admission to </w:t>
      </w:r>
      <w:r w:rsidRPr="00CB710B">
        <w:rPr>
          <w:b/>
          <w:bCs/>
          <w:sz w:val="24"/>
        </w:rPr>
        <w:t>DGFS-Ph.D</w:t>
      </w:r>
      <w:r w:rsidR="00C17EA4">
        <w:rPr>
          <w:b/>
          <w:bCs/>
          <w:sz w:val="24"/>
        </w:rPr>
        <w:t xml:space="preserve"> Programme</w:t>
      </w:r>
      <w:r w:rsidRPr="00CB710B">
        <w:rPr>
          <w:b/>
          <w:bCs/>
          <w:sz w:val="24"/>
        </w:rPr>
        <w:t>-</w:t>
      </w:r>
      <w:r w:rsidR="00C17EA4">
        <w:rPr>
          <w:b/>
          <w:bCs/>
          <w:sz w:val="24"/>
        </w:rPr>
        <w:t>2016</w:t>
      </w:r>
      <w:r w:rsidRPr="00CB710B">
        <w:rPr>
          <w:b/>
          <w:bCs/>
          <w:sz w:val="24"/>
        </w:rPr>
        <w:t xml:space="preserve"> </w:t>
      </w:r>
    </w:p>
    <w:p w:rsidR="00704F33" w:rsidRPr="00CB710B" w:rsidRDefault="007D7FF4" w:rsidP="00E00411">
      <w:pPr>
        <w:pStyle w:val="BodyText2"/>
        <w:spacing w:line="360" w:lineRule="auto"/>
        <w:jc w:val="center"/>
        <w:rPr>
          <w:b/>
          <w:bCs/>
        </w:rPr>
      </w:pPr>
      <w:r w:rsidRPr="007D7FF4">
        <w:rPr>
          <w:b/>
          <w:bCs/>
          <w:noProof/>
          <w:sz w:val="24"/>
          <w:lang w:bidi="hi-IN"/>
        </w:rPr>
        <w:pict>
          <v:shapetype id="_x0000_t32" coordsize="21600,21600" o:spt="32" o:oned="t" path="m,l21600,21600e" filled="f">
            <v:path arrowok="t" fillok="f" o:connecttype="none"/>
            <o:lock v:ext="edit" shapetype="t"/>
          </v:shapetype>
          <v:shape id="_x0000_s1035" type="#_x0000_t32" style="position:absolute;left:0;text-align:left;margin-left:5.75pt;margin-top:16.9pt;width:470.5pt;height:.55pt;z-index:251662848" o:connectortype="straight"/>
        </w:pict>
      </w:r>
      <w:r w:rsidR="00704F33" w:rsidRPr="00CB710B">
        <w:rPr>
          <w:b/>
          <w:bCs/>
        </w:rPr>
        <w:t>(tick as applicable)</w:t>
      </w:r>
      <w:r w:rsidR="00704F33">
        <w:rPr>
          <w:b/>
          <w:bCs/>
        </w:rPr>
        <w:t xml:space="preserve"> </w:t>
      </w:r>
    </w:p>
    <w:p w:rsidR="00704F33" w:rsidRDefault="007D7FF4" w:rsidP="00704F33">
      <w:pPr>
        <w:pStyle w:val="BodyText2"/>
        <w:jc w:val="center"/>
        <w:rPr>
          <w:i/>
          <w:sz w:val="14"/>
        </w:rPr>
      </w:pPr>
      <w:r w:rsidRPr="007D7FF4">
        <w:rPr>
          <w:b/>
          <w:bCs/>
          <w:noProof/>
        </w:rPr>
        <w:pict>
          <v:rect id="_x0000_s1026" style="position:absolute;left:0;text-align:left;margin-left:599.2pt;margin-top:.25pt;width:139.3pt;height:144.35pt;z-index:-251661824"/>
        </w:pict>
      </w:r>
      <w:r w:rsidR="00704F33">
        <w:rPr>
          <w:b/>
          <w:bCs/>
        </w:rPr>
        <w:tab/>
      </w:r>
      <w:r w:rsidR="00704F33">
        <w:rPr>
          <w:b/>
          <w:bCs/>
        </w:rPr>
        <w:tab/>
      </w:r>
      <w:r w:rsidR="00704F33">
        <w:tab/>
      </w:r>
      <w:r w:rsidR="00704F33">
        <w:tab/>
      </w:r>
      <w:r w:rsidR="00704F33">
        <w:tab/>
      </w:r>
      <w:r w:rsidR="00704F33">
        <w:tab/>
      </w:r>
      <w:r w:rsidR="00704F33">
        <w:tab/>
      </w:r>
      <w:r w:rsidR="00704F33">
        <w:tab/>
      </w:r>
      <w:r w:rsidR="00704F33">
        <w:tab/>
        <w:t xml:space="preserve">                        </w:t>
      </w:r>
    </w:p>
    <w:p w:rsidR="00704F33" w:rsidRDefault="00704F33" w:rsidP="00704F33">
      <w:pPr>
        <w:pStyle w:val="BodyText"/>
        <w:ind w:left="72" w:right="252"/>
        <w:rPr>
          <w:i/>
          <w:sz w:val="14"/>
        </w:rPr>
      </w:pPr>
      <w:r w:rsidRPr="00CB710B">
        <w:rPr>
          <w:i/>
          <w:sz w:val="14"/>
        </w:rPr>
        <w:t xml:space="preserve">                                                                                                                                                                                                      </w:t>
      </w:r>
      <w:r>
        <w:rPr>
          <w:i/>
          <w:sz w:val="14"/>
        </w:rPr>
        <w:t xml:space="preserve">     </w:t>
      </w:r>
    </w:p>
    <w:p w:rsidR="00704F33" w:rsidRPr="00CB710B" w:rsidRDefault="00704F33" w:rsidP="00704F33">
      <w:pPr>
        <w:pStyle w:val="BodyText"/>
        <w:ind w:left="72" w:right="252"/>
        <w:rPr>
          <w:b/>
          <w:i/>
          <w:sz w:val="14"/>
        </w:rPr>
      </w:pPr>
      <w:r>
        <w:rPr>
          <w:i/>
          <w:sz w:val="14"/>
        </w:rPr>
        <w:t xml:space="preserve">                                                                                                                                                                                                        </w:t>
      </w:r>
    </w:p>
    <w:p w:rsidR="00704F33" w:rsidRPr="00CB710B" w:rsidRDefault="007D7FF4" w:rsidP="00704F33">
      <w:pPr>
        <w:pStyle w:val="BodyText"/>
        <w:ind w:left="72" w:right="252"/>
        <w:rPr>
          <w:i/>
          <w:sz w:val="14"/>
        </w:rPr>
      </w:pPr>
      <w:r w:rsidRPr="007D7FF4">
        <w:rPr>
          <w:noProof/>
        </w:rPr>
        <w:pict>
          <v:shapetype id="_x0000_t202" coordsize="21600,21600" o:spt="202" path="m,l,21600r21600,l21600,xe">
            <v:stroke joinstyle="miter"/>
            <v:path gradientshapeok="t" o:connecttype="rect"/>
          </v:shapetype>
          <v:shape id="_x0000_s1037" type="#_x0000_t202" style="position:absolute;left:0;text-align:left;margin-left:391.55pt;margin-top:-.3pt;width:84.7pt;height:83.5pt;z-index:251664896">
            <v:textbox>
              <w:txbxContent>
                <w:p w:rsidR="0056420C" w:rsidRDefault="0056420C" w:rsidP="0056420C">
                  <w:pPr>
                    <w:pStyle w:val="BodyText2"/>
                    <w:jc w:val="center"/>
                    <w:rPr>
                      <w:i/>
                      <w:sz w:val="14"/>
                    </w:rPr>
                  </w:pPr>
                </w:p>
                <w:p w:rsidR="0056420C" w:rsidRDefault="0056420C" w:rsidP="0056420C">
                  <w:pPr>
                    <w:pStyle w:val="BodyText2"/>
                    <w:jc w:val="center"/>
                    <w:rPr>
                      <w:i/>
                      <w:sz w:val="14"/>
                    </w:rPr>
                  </w:pPr>
                </w:p>
                <w:p w:rsidR="0056420C" w:rsidRDefault="0056420C" w:rsidP="0056420C">
                  <w:pPr>
                    <w:pStyle w:val="BodyText2"/>
                    <w:jc w:val="center"/>
                    <w:rPr>
                      <w:i/>
                      <w:sz w:val="14"/>
                    </w:rPr>
                  </w:pPr>
                </w:p>
                <w:p w:rsidR="0056420C" w:rsidRDefault="0056420C" w:rsidP="0056420C">
                  <w:pPr>
                    <w:pStyle w:val="BodyText2"/>
                    <w:jc w:val="center"/>
                    <w:rPr>
                      <w:i/>
                      <w:sz w:val="14"/>
                    </w:rPr>
                  </w:pPr>
                  <w:r w:rsidRPr="00CB710B">
                    <w:rPr>
                      <w:i/>
                      <w:sz w:val="14"/>
                    </w:rPr>
                    <w:t xml:space="preserve">Affix recent passport </w:t>
                  </w:r>
                </w:p>
                <w:p w:rsidR="0056420C" w:rsidRDefault="0056420C" w:rsidP="0056420C">
                  <w:pPr>
                    <w:pStyle w:val="BodyText2"/>
                    <w:jc w:val="center"/>
                    <w:rPr>
                      <w:i/>
                      <w:sz w:val="14"/>
                    </w:rPr>
                  </w:pPr>
                  <w:r w:rsidRPr="00CB710B">
                    <w:rPr>
                      <w:i/>
                      <w:sz w:val="14"/>
                    </w:rPr>
                    <w:t>size photograph</w:t>
                  </w:r>
                </w:p>
                <w:p w:rsidR="0056420C" w:rsidRPr="00055DB5" w:rsidRDefault="0056420C" w:rsidP="0056420C">
                  <w:pPr>
                    <w:pStyle w:val="BodyText2"/>
                    <w:jc w:val="center"/>
                    <w:rPr>
                      <w:b/>
                      <w:bCs/>
                      <w:noProof/>
                    </w:rPr>
                  </w:pPr>
                  <w:r w:rsidRPr="00CB710B">
                    <w:rPr>
                      <w:i/>
                      <w:sz w:val="14"/>
                    </w:rPr>
                    <w:t xml:space="preserve">and </w:t>
                  </w:r>
                  <w:r w:rsidRPr="00CB710B">
                    <w:rPr>
                      <w:b/>
                      <w:i/>
                      <w:sz w:val="14"/>
                    </w:rPr>
                    <w:t>sign across it</w:t>
                  </w:r>
                </w:p>
              </w:txbxContent>
            </v:textbox>
            <w10:wrap type="square"/>
          </v:shape>
        </w:pict>
      </w:r>
      <w:r w:rsidRPr="007D7FF4">
        <w:rPr>
          <w:rFonts w:ascii="Times New Roman" w:hAnsi="Times New Roman"/>
          <w:noProof/>
        </w:rPr>
        <w:pict>
          <v:rect id="_x0000_s1027" style="position:absolute;left:0;text-align:left;margin-left:110.8pt;margin-top:-.3pt;width:225.35pt;height:24.35pt;z-index:251655680"/>
        </w:pict>
      </w:r>
      <w:r w:rsidR="00704F33" w:rsidRPr="00CB710B">
        <w:rPr>
          <w:rFonts w:ascii="Times New Roman" w:hAnsi="Times New Roman"/>
        </w:rPr>
        <w:t xml:space="preserve"> Application Number:                                                                                                                                                                       </w:t>
      </w:r>
    </w:p>
    <w:p w:rsidR="00704F33" w:rsidRDefault="00704F33" w:rsidP="00704F33">
      <w:pPr>
        <w:pStyle w:val="BodyText"/>
        <w:ind w:left="72" w:right="252"/>
        <w:rPr>
          <w:rFonts w:ascii="Times New Roman" w:hAnsi="Times New Roman"/>
          <w:i/>
        </w:rPr>
      </w:pPr>
      <w:r w:rsidRPr="00CB710B">
        <w:rPr>
          <w:rFonts w:ascii="Times New Roman" w:hAnsi="Times New Roman"/>
          <w:iCs/>
        </w:rPr>
        <w:t xml:space="preserve"> (to be allotted by office)</w:t>
      </w:r>
      <w:r w:rsidRPr="00CB710B">
        <w:rPr>
          <w:rFonts w:ascii="Times New Roman" w:hAnsi="Times New Roman"/>
          <w:i/>
        </w:rPr>
        <w:t xml:space="preserve">                                                                                                                                                           </w:t>
      </w:r>
    </w:p>
    <w:p w:rsidR="00704F33" w:rsidRDefault="00704F33" w:rsidP="00704F33">
      <w:pPr>
        <w:pStyle w:val="BodyText"/>
        <w:ind w:left="72" w:right="252"/>
        <w:rPr>
          <w:rFonts w:ascii="Times New Roman" w:hAnsi="Times New Roman"/>
          <w:i/>
        </w:rPr>
      </w:pPr>
    </w:p>
    <w:p w:rsidR="00704F33" w:rsidRPr="00CB710B" w:rsidRDefault="00704F33" w:rsidP="00704F33">
      <w:pPr>
        <w:pStyle w:val="BodyText"/>
        <w:ind w:left="7272" w:right="252" w:firstLine="648"/>
        <w:rPr>
          <w:b/>
          <w:i/>
          <w:sz w:val="14"/>
        </w:rPr>
      </w:pPr>
      <w:r w:rsidRPr="00CB710B">
        <w:rPr>
          <w:rFonts w:ascii="Times New Roman" w:hAnsi="Times New Roman"/>
          <w:i/>
        </w:rPr>
        <w:t xml:space="preserve"> </w:t>
      </w:r>
    </w:p>
    <w:p w:rsidR="00704F33" w:rsidRPr="00CB710B" w:rsidRDefault="00704F33" w:rsidP="00704F33">
      <w:pPr>
        <w:pStyle w:val="BodyText"/>
        <w:spacing w:line="360" w:lineRule="auto"/>
        <w:ind w:right="252"/>
      </w:pPr>
      <w:r>
        <w:rPr>
          <w:i/>
          <w:sz w:val="14"/>
        </w:rPr>
        <w:t xml:space="preserve"> </w:t>
      </w:r>
      <w:r w:rsidRPr="00CB710B">
        <w:t>1. Name:</w:t>
      </w:r>
    </w:p>
    <w:p w:rsidR="00704F33" w:rsidRPr="00CB710B" w:rsidRDefault="00704F33" w:rsidP="00704F33">
      <w:pPr>
        <w:pStyle w:val="BodyText2"/>
        <w:spacing w:line="360" w:lineRule="auto"/>
      </w:pPr>
      <w:r w:rsidRPr="00CB710B">
        <w:t xml:space="preserve"> 2. Address for correspondence:</w:t>
      </w:r>
    </w:p>
    <w:p w:rsidR="00704F33" w:rsidRPr="00CB710B" w:rsidRDefault="00704F33" w:rsidP="00704F33">
      <w:pPr>
        <w:pStyle w:val="BodyText2"/>
        <w:spacing w:line="360" w:lineRule="auto"/>
      </w:pPr>
      <w:r w:rsidRPr="00CB710B">
        <w:t xml:space="preserve"> 3.</w:t>
      </w:r>
      <w:r>
        <w:t xml:space="preserve"> </w:t>
      </w:r>
      <w:r w:rsidRPr="00CB710B">
        <w:t>E-mail id:</w:t>
      </w:r>
      <w:r>
        <w:tab/>
      </w:r>
      <w:r>
        <w:tab/>
      </w:r>
      <w:r>
        <w:tab/>
      </w:r>
      <w:r>
        <w:tab/>
      </w:r>
      <w:r>
        <w:tab/>
      </w:r>
      <w:r>
        <w:tab/>
      </w:r>
      <w:r>
        <w:tab/>
        <w:t xml:space="preserve"> </w:t>
      </w:r>
    </w:p>
    <w:p w:rsidR="00704F33" w:rsidRDefault="00704F33" w:rsidP="00704F33">
      <w:pPr>
        <w:pStyle w:val="BodyText2"/>
        <w:spacing w:line="360" w:lineRule="auto"/>
      </w:pPr>
      <w:r w:rsidRPr="00CB710B">
        <w:t xml:space="preserve"> </w:t>
      </w:r>
      <w:r>
        <w:t>4</w:t>
      </w:r>
      <w:r w:rsidRPr="00CB710B">
        <w:t>.</w:t>
      </w:r>
      <w:r w:rsidRPr="007A22A3">
        <w:t xml:space="preserve"> </w:t>
      </w:r>
      <w:r w:rsidRPr="00CB710B">
        <w:t>Telephone/Mobile No.:</w:t>
      </w:r>
      <w:r>
        <w:tab/>
      </w:r>
      <w:r>
        <w:tab/>
      </w:r>
      <w:r>
        <w:tab/>
      </w:r>
      <w:r>
        <w:tab/>
      </w:r>
      <w:r>
        <w:tab/>
      </w:r>
      <w:r>
        <w:tab/>
      </w:r>
    </w:p>
    <w:p w:rsidR="00704F33" w:rsidRPr="00CB710B" w:rsidRDefault="00704F33" w:rsidP="005073A4">
      <w:pPr>
        <w:pStyle w:val="BodyText2"/>
      </w:pPr>
      <w:r>
        <w:t xml:space="preserve">5. </w:t>
      </w:r>
      <w:r w:rsidRPr="00CB710B">
        <w:t>Date of Birth:</w:t>
      </w:r>
      <w:r>
        <w:t xml:space="preserve"> </w:t>
      </w:r>
    </w:p>
    <w:p w:rsidR="00704F33" w:rsidRDefault="00704F33" w:rsidP="005073A4">
      <w:pPr>
        <w:pStyle w:val="BodyText2"/>
      </w:pPr>
      <w:r>
        <w:t xml:space="preserve"> 6</w:t>
      </w:r>
      <w:r w:rsidRPr="00CB710B">
        <w:t>. Category</w:t>
      </w:r>
      <w:r>
        <w:t>:</w:t>
      </w:r>
      <w:r w:rsidRPr="00CB710B">
        <w:t xml:space="preserve"> General </w:t>
      </w:r>
      <w:r w:rsidRPr="00CB710B">
        <w:rPr>
          <w:rFonts w:ascii="Arial" w:hAnsi="Arial" w:cs="Arial"/>
          <w:b/>
          <w:bCs/>
          <w:sz w:val="28"/>
        </w:rPr>
        <w:sym w:font="Symbol" w:char="F090"/>
      </w:r>
      <w:r>
        <w:t xml:space="preserve">     </w:t>
      </w:r>
      <w:r w:rsidRPr="00CB710B">
        <w:t>SC</w:t>
      </w:r>
      <w:r w:rsidRPr="00CB710B">
        <w:rPr>
          <w:rFonts w:ascii="Arial" w:hAnsi="Arial" w:cs="Arial"/>
          <w:b/>
          <w:bCs/>
          <w:sz w:val="28"/>
        </w:rPr>
        <w:sym w:font="Symbol" w:char="F090"/>
      </w:r>
      <w:r>
        <w:t xml:space="preserve">    </w:t>
      </w:r>
      <w:r w:rsidRPr="00CB710B">
        <w:t xml:space="preserve">ST </w:t>
      </w:r>
      <w:r w:rsidRPr="00CB710B">
        <w:rPr>
          <w:rFonts w:ascii="Arial" w:hAnsi="Arial" w:cs="Arial"/>
          <w:b/>
          <w:bCs/>
          <w:sz w:val="28"/>
        </w:rPr>
        <w:sym w:font="Symbol" w:char="F090"/>
      </w:r>
      <w:r w:rsidRPr="00CB710B">
        <w:rPr>
          <w:rFonts w:ascii="Arial" w:hAnsi="Arial" w:cs="Arial"/>
          <w:b/>
          <w:bCs/>
          <w:sz w:val="28"/>
        </w:rPr>
        <w:tab/>
        <w:t xml:space="preserve">  </w:t>
      </w:r>
      <w:r w:rsidRPr="00CB710B">
        <w:t xml:space="preserve">OBC </w:t>
      </w:r>
      <w:r w:rsidRPr="00CB710B">
        <w:rPr>
          <w:rFonts w:ascii="Arial" w:hAnsi="Arial" w:cs="Arial"/>
          <w:b/>
          <w:bCs/>
          <w:sz w:val="28"/>
        </w:rPr>
        <w:sym w:font="Symbol" w:char="F090"/>
      </w:r>
      <w:r w:rsidRPr="00CB710B">
        <w:t xml:space="preserve">                            </w:t>
      </w:r>
    </w:p>
    <w:p w:rsidR="00704F33" w:rsidRPr="00CB710B" w:rsidRDefault="00704F33" w:rsidP="005073A4">
      <w:pPr>
        <w:pStyle w:val="BodyText2"/>
        <w:spacing w:line="276" w:lineRule="auto"/>
      </w:pPr>
      <w:r w:rsidRPr="00CB710B">
        <w:t xml:space="preserve"> </w:t>
      </w:r>
      <w:r>
        <w:t xml:space="preserve">7. </w:t>
      </w:r>
      <w:r w:rsidRPr="00CB710B">
        <w:t>Whether person with disability</w:t>
      </w:r>
      <w:r>
        <w:t xml:space="preserve"> (PWD):</w:t>
      </w:r>
      <w:r w:rsidRPr="00CB710B">
        <w:t xml:space="preserve"> Yes </w:t>
      </w:r>
      <w:r w:rsidRPr="00CB710B">
        <w:rPr>
          <w:rFonts w:ascii="Arial" w:hAnsi="Arial" w:cs="Arial"/>
          <w:b/>
          <w:bCs/>
          <w:sz w:val="28"/>
        </w:rPr>
        <w:sym w:font="Symbol" w:char="F090"/>
      </w:r>
      <w:r w:rsidRPr="00CB710B">
        <w:rPr>
          <w:rFonts w:ascii="Arial" w:hAnsi="Arial" w:cs="Arial"/>
          <w:b/>
          <w:bCs/>
          <w:sz w:val="28"/>
        </w:rPr>
        <w:t xml:space="preserve"> </w:t>
      </w:r>
      <w:r>
        <w:t>No</w:t>
      </w:r>
      <w:r w:rsidRPr="00CB710B">
        <w:t xml:space="preserve">  </w:t>
      </w:r>
      <w:r w:rsidRPr="00CB710B">
        <w:rPr>
          <w:rFonts w:ascii="Arial" w:hAnsi="Arial" w:cs="Arial"/>
          <w:b/>
          <w:bCs/>
          <w:sz w:val="28"/>
        </w:rPr>
        <w:sym w:font="Symbol" w:char="F090"/>
      </w:r>
      <w:r w:rsidRPr="00CB710B">
        <w:t xml:space="preserve">                            </w:t>
      </w:r>
    </w:p>
    <w:p w:rsidR="00704F33" w:rsidRPr="00CB710B" w:rsidRDefault="00704F33" w:rsidP="005073A4">
      <w:pPr>
        <w:pStyle w:val="BodyText2"/>
      </w:pPr>
      <w:r>
        <w:t xml:space="preserve"> 8</w:t>
      </w:r>
      <w:r w:rsidRPr="00CB710B">
        <w:t>.</w:t>
      </w:r>
      <w:r>
        <w:t xml:space="preserve"> </w:t>
      </w:r>
      <w:r w:rsidRPr="00CB710B">
        <w:t xml:space="preserve">Nationality: </w:t>
      </w:r>
    </w:p>
    <w:p w:rsidR="00704F33" w:rsidRPr="00CB710B" w:rsidRDefault="00704F33" w:rsidP="005073A4">
      <w:pPr>
        <w:pStyle w:val="BodyText2"/>
        <w:spacing w:line="276" w:lineRule="auto"/>
        <w:rPr>
          <w:rFonts w:ascii="Arial" w:hAnsi="Arial" w:cs="Arial"/>
          <w:b/>
          <w:bCs/>
          <w:sz w:val="28"/>
        </w:rPr>
      </w:pPr>
      <w:r w:rsidRPr="00CB710B">
        <w:t xml:space="preserve">9. </w:t>
      </w:r>
      <w:r w:rsidR="009D19EA">
        <w:t>Master</w:t>
      </w:r>
      <w:r w:rsidRPr="00CB710B">
        <w:t xml:space="preserve"> degree:  M. E.</w:t>
      </w:r>
      <w:r w:rsidRPr="00CB710B">
        <w:rPr>
          <w:rFonts w:ascii="Arial" w:hAnsi="Arial" w:cs="Arial"/>
          <w:b/>
          <w:bCs/>
          <w:sz w:val="28"/>
        </w:rPr>
        <w:sym w:font="Symbol" w:char="F090"/>
      </w:r>
      <w:r w:rsidRPr="00CB710B">
        <w:rPr>
          <w:b/>
          <w:bCs/>
          <w:szCs w:val="24"/>
        </w:rPr>
        <w:t>,</w:t>
      </w:r>
      <w:r w:rsidRPr="00CB710B">
        <w:rPr>
          <w:szCs w:val="24"/>
        </w:rPr>
        <w:t xml:space="preserve">  </w:t>
      </w:r>
      <w:r w:rsidRPr="00CB710B">
        <w:t xml:space="preserve">  M. Tech. </w:t>
      </w:r>
      <w:r w:rsidRPr="00CB710B">
        <w:rPr>
          <w:rFonts w:ascii="Arial" w:hAnsi="Arial" w:cs="Arial"/>
          <w:b/>
          <w:bCs/>
          <w:sz w:val="28"/>
        </w:rPr>
        <w:sym w:font="Symbol" w:char="F090"/>
      </w:r>
      <w:r w:rsidRPr="00586E30">
        <w:rPr>
          <w:rFonts w:ascii="Arial" w:hAnsi="Arial" w:cs="Arial"/>
          <w:bCs/>
          <w:sz w:val="28"/>
        </w:rPr>
        <w:t>,</w:t>
      </w:r>
      <w:r w:rsidRPr="00CB710B">
        <w:t xml:space="preserve">   Equivalent </w:t>
      </w:r>
      <w:r w:rsidR="00D23930">
        <w:t xml:space="preserve"> (Name of the degree _ _ _ _ _ _ _ _ _ _ _ _ _ _ _ _ _ )</w:t>
      </w:r>
      <w:r w:rsidRPr="00CB710B">
        <w:rPr>
          <w:rFonts w:ascii="Arial" w:hAnsi="Arial" w:cs="Arial"/>
          <w:b/>
          <w:bCs/>
          <w:sz w:val="28"/>
        </w:rPr>
        <w:sym w:font="Symbol" w:char="F090"/>
      </w:r>
      <w:r w:rsidRPr="00CB710B">
        <w:rPr>
          <w:rFonts w:ascii="Arial" w:hAnsi="Arial" w:cs="Arial"/>
          <w:b/>
          <w:bCs/>
          <w:sz w:val="28"/>
        </w:rPr>
        <w:t xml:space="preserve"> </w:t>
      </w:r>
    </w:p>
    <w:p w:rsidR="00704F33" w:rsidRPr="00CB710B" w:rsidRDefault="00704F33" w:rsidP="00704F33">
      <w:pPr>
        <w:pStyle w:val="BodyText2"/>
        <w:spacing w:line="360" w:lineRule="auto"/>
        <w:rPr>
          <w:szCs w:val="24"/>
        </w:rPr>
      </w:pPr>
      <w:r w:rsidRPr="00CB710B">
        <w:rPr>
          <w:bCs/>
          <w:szCs w:val="24"/>
        </w:rPr>
        <w:t>9a</w:t>
      </w:r>
      <w:r>
        <w:rPr>
          <w:bCs/>
          <w:szCs w:val="24"/>
        </w:rPr>
        <w:t>.</w:t>
      </w:r>
      <w:r w:rsidRPr="00CB710B">
        <w:rPr>
          <w:bCs/>
          <w:szCs w:val="24"/>
        </w:rPr>
        <w:t>If equivalent give details.</w:t>
      </w:r>
    </w:p>
    <w:p w:rsidR="00704F33" w:rsidRDefault="00704F33" w:rsidP="00704F33">
      <w:pPr>
        <w:pStyle w:val="BodyText2"/>
      </w:pPr>
      <w:r w:rsidRPr="00CB710B">
        <w:t xml:space="preserve">10. Discipline of the </w:t>
      </w:r>
      <w:r w:rsidR="0061035B">
        <w:t>Master</w:t>
      </w:r>
      <w:r w:rsidRPr="00CB710B">
        <w:t xml:space="preserve"> degree: Chemical Engg. </w:t>
      </w:r>
      <w:r w:rsidRPr="00CB710B">
        <w:rPr>
          <w:rFonts w:ascii="Arial" w:hAnsi="Arial" w:cs="Arial"/>
          <w:b/>
          <w:bCs/>
          <w:sz w:val="28"/>
        </w:rPr>
        <w:sym w:font="Symbol" w:char="F090"/>
      </w:r>
      <w:r w:rsidRPr="00CB710B">
        <w:rPr>
          <w:rFonts w:ascii="Arial" w:hAnsi="Arial" w:cs="Arial"/>
          <w:b/>
          <w:bCs/>
        </w:rPr>
        <w:t>,</w:t>
      </w:r>
      <w:r w:rsidRPr="00CB710B">
        <w:t xml:space="preserve"> Computer Engg. </w:t>
      </w:r>
      <w:r w:rsidRPr="00CB710B">
        <w:rPr>
          <w:rFonts w:ascii="Arial" w:hAnsi="Arial" w:cs="Arial"/>
          <w:b/>
          <w:bCs/>
          <w:sz w:val="28"/>
        </w:rPr>
        <w:sym w:font="Symbol" w:char="F090"/>
      </w:r>
      <w:r w:rsidRPr="00CB710B">
        <w:rPr>
          <w:rFonts w:ascii="Arial" w:hAnsi="Arial" w:cs="Arial"/>
          <w:b/>
          <w:bCs/>
        </w:rPr>
        <w:t xml:space="preserve">, </w:t>
      </w:r>
      <w:r w:rsidRPr="00CB710B">
        <w:t xml:space="preserve">Electrical Engg. </w:t>
      </w:r>
      <w:r w:rsidRPr="00CB710B">
        <w:rPr>
          <w:rFonts w:ascii="Arial" w:hAnsi="Arial" w:cs="Arial"/>
          <w:b/>
          <w:bCs/>
          <w:sz w:val="28"/>
        </w:rPr>
        <w:sym w:font="Symbol" w:char="F090"/>
      </w:r>
      <w:r w:rsidRPr="00CB710B">
        <w:rPr>
          <w:rFonts w:ascii="Arial" w:hAnsi="Arial" w:cs="Arial"/>
          <w:b/>
          <w:bCs/>
        </w:rPr>
        <w:t>,</w:t>
      </w:r>
      <w:r w:rsidRPr="00CB710B">
        <w:rPr>
          <w:rFonts w:ascii="Arial" w:hAnsi="Arial" w:cs="Arial"/>
          <w:b/>
          <w:bCs/>
          <w:sz w:val="28"/>
        </w:rPr>
        <w:t xml:space="preserve">  </w:t>
      </w:r>
      <w:r w:rsidRPr="00CB710B">
        <w:t xml:space="preserve">Electronics Engg. </w:t>
      </w:r>
      <w:r w:rsidRPr="00CB710B">
        <w:rPr>
          <w:rFonts w:ascii="Arial" w:hAnsi="Arial" w:cs="Arial"/>
          <w:b/>
          <w:bCs/>
          <w:sz w:val="28"/>
        </w:rPr>
        <w:sym w:font="Symbol" w:char="F090"/>
      </w:r>
      <w:r w:rsidRPr="00CB710B">
        <w:rPr>
          <w:rFonts w:ascii="Arial" w:hAnsi="Arial" w:cs="Arial"/>
          <w:b/>
          <w:bCs/>
        </w:rPr>
        <w:t>,</w:t>
      </w:r>
      <w:r w:rsidRPr="00CB710B">
        <w:rPr>
          <w:rFonts w:ascii="Arial" w:hAnsi="Arial" w:cs="Arial"/>
          <w:b/>
          <w:bCs/>
          <w:sz w:val="28"/>
        </w:rPr>
        <w:t xml:space="preserve"> </w:t>
      </w:r>
      <w:r w:rsidRPr="00CB710B">
        <w:t xml:space="preserve"> </w:t>
      </w:r>
    </w:p>
    <w:p w:rsidR="00704F33" w:rsidRPr="00CB710B" w:rsidRDefault="00704F33" w:rsidP="00704F33">
      <w:pPr>
        <w:pStyle w:val="BodyText2"/>
        <w:rPr>
          <w:rFonts w:ascii="Arial" w:hAnsi="Arial" w:cs="Arial"/>
          <w:bCs/>
          <w:szCs w:val="24"/>
        </w:rPr>
      </w:pPr>
      <w:r>
        <w:tab/>
      </w:r>
      <w:r>
        <w:tab/>
        <w:t xml:space="preserve">                 </w:t>
      </w:r>
      <w:r w:rsidRPr="00CB710B">
        <w:t xml:space="preserve">Mechanical Engg. </w:t>
      </w:r>
      <w:r w:rsidRPr="00CB710B">
        <w:rPr>
          <w:rFonts w:ascii="Arial" w:hAnsi="Arial" w:cs="Arial"/>
          <w:b/>
          <w:bCs/>
          <w:sz w:val="28"/>
        </w:rPr>
        <w:sym w:font="Symbol" w:char="F090"/>
      </w:r>
      <w:r w:rsidRPr="00CB710B">
        <w:rPr>
          <w:rFonts w:ascii="Arial" w:hAnsi="Arial" w:cs="Arial"/>
          <w:b/>
          <w:bCs/>
        </w:rPr>
        <w:t>,</w:t>
      </w:r>
      <w:r w:rsidRPr="00CB710B">
        <w:t xml:space="preserve"> </w:t>
      </w:r>
      <w:r>
        <w:t xml:space="preserve"> </w:t>
      </w:r>
      <w:r w:rsidRPr="00CB710B">
        <w:t xml:space="preserve">Metallurgical Engg. </w:t>
      </w:r>
      <w:r w:rsidRPr="00CB710B">
        <w:rPr>
          <w:rFonts w:ascii="Arial" w:hAnsi="Arial" w:cs="Arial"/>
          <w:b/>
          <w:bCs/>
          <w:sz w:val="28"/>
        </w:rPr>
        <w:sym w:font="Symbol" w:char="F090"/>
      </w:r>
      <w:r w:rsidRPr="00CB710B">
        <w:rPr>
          <w:rFonts w:ascii="Arial" w:hAnsi="Arial" w:cs="Arial"/>
          <w:b/>
          <w:bCs/>
        </w:rPr>
        <w:t>,</w:t>
      </w:r>
      <w:r w:rsidRPr="00CB710B">
        <w:rPr>
          <w:rFonts w:ascii="Arial" w:hAnsi="Arial" w:cs="Arial"/>
          <w:b/>
          <w:bCs/>
          <w:sz w:val="24"/>
        </w:rPr>
        <w:t xml:space="preserve"> </w:t>
      </w:r>
      <w:r w:rsidRPr="00CB710B">
        <w:t xml:space="preserve"> Instrumentation Engg. </w:t>
      </w:r>
      <w:r w:rsidRPr="00CB710B">
        <w:rPr>
          <w:rFonts w:ascii="Arial" w:hAnsi="Arial" w:cs="Arial"/>
          <w:b/>
          <w:bCs/>
          <w:sz w:val="28"/>
        </w:rPr>
        <w:sym w:font="Symbol" w:char="F090"/>
      </w:r>
      <w:r w:rsidRPr="00CB710B">
        <w:rPr>
          <w:rFonts w:ascii="Arial" w:hAnsi="Arial" w:cs="Arial"/>
          <w:b/>
          <w:bCs/>
          <w:sz w:val="28"/>
        </w:rPr>
        <w:t xml:space="preserve">  </w:t>
      </w:r>
      <w:r w:rsidRPr="00586E30">
        <w:rPr>
          <w:bCs/>
          <w:szCs w:val="24"/>
        </w:rPr>
        <w:t>Nuclear Engg</w:t>
      </w:r>
      <w:r w:rsidRPr="00CB710B">
        <w:rPr>
          <w:rFonts w:ascii="Arial" w:hAnsi="Arial" w:cs="Arial"/>
          <w:bCs/>
          <w:szCs w:val="24"/>
        </w:rPr>
        <w:t>.</w:t>
      </w:r>
      <w:r w:rsidRPr="00CB710B">
        <w:rPr>
          <w:rFonts w:ascii="Arial" w:hAnsi="Arial" w:cs="Arial"/>
          <w:b/>
          <w:bCs/>
          <w:sz w:val="28"/>
        </w:rPr>
        <w:t xml:space="preserve"> </w:t>
      </w:r>
      <w:r w:rsidRPr="00CB710B">
        <w:rPr>
          <w:rFonts w:ascii="Arial" w:hAnsi="Arial" w:cs="Arial"/>
          <w:b/>
          <w:bCs/>
          <w:sz w:val="28"/>
        </w:rPr>
        <w:sym w:font="Symbol" w:char="F090"/>
      </w:r>
    </w:p>
    <w:p w:rsidR="00704F33" w:rsidRDefault="00704F33" w:rsidP="00704F33">
      <w:pPr>
        <w:pStyle w:val="BodyText2"/>
        <w:spacing w:line="360" w:lineRule="auto"/>
        <w:rPr>
          <w:bCs/>
          <w:szCs w:val="24"/>
        </w:rPr>
      </w:pPr>
      <w:r w:rsidRPr="00CB710B">
        <w:rPr>
          <w:bCs/>
          <w:szCs w:val="24"/>
        </w:rPr>
        <w:t xml:space="preserve">11. </w:t>
      </w:r>
      <w:r w:rsidR="0061035B">
        <w:rPr>
          <w:bCs/>
          <w:szCs w:val="24"/>
        </w:rPr>
        <w:t xml:space="preserve">Master Level </w:t>
      </w:r>
      <w:r w:rsidRPr="00CB710B">
        <w:rPr>
          <w:bCs/>
          <w:szCs w:val="24"/>
        </w:rPr>
        <w:t>Specialization:</w:t>
      </w:r>
      <w:r>
        <w:rPr>
          <w:bCs/>
          <w:szCs w:val="24"/>
        </w:rPr>
        <w:tab/>
      </w:r>
      <w:r>
        <w:rPr>
          <w:bCs/>
          <w:szCs w:val="24"/>
        </w:rPr>
        <w:tab/>
      </w:r>
      <w:r>
        <w:rPr>
          <w:bCs/>
          <w:szCs w:val="24"/>
        </w:rPr>
        <w:tab/>
      </w:r>
      <w:r>
        <w:rPr>
          <w:bCs/>
          <w:szCs w:val="24"/>
        </w:rPr>
        <w:tab/>
      </w:r>
      <w:r>
        <w:rPr>
          <w:bCs/>
          <w:szCs w:val="24"/>
        </w:rPr>
        <w:tab/>
      </w:r>
      <w:r>
        <w:rPr>
          <w:bCs/>
          <w:szCs w:val="24"/>
        </w:rPr>
        <w:tab/>
      </w:r>
    </w:p>
    <w:p w:rsidR="00704F33" w:rsidRPr="00CB710B" w:rsidRDefault="00704F33" w:rsidP="0061035B">
      <w:pPr>
        <w:pStyle w:val="BodyText2"/>
        <w:tabs>
          <w:tab w:val="left" w:pos="5760"/>
        </w:tabs>
        <w:spacing w:line="360" w:lineRule="auto"/>
        <w:rPr>
          <w:bCs/>
          <w:szCs w:val="24"/>
        </w:rPr>
      </w:pPr>
      <w:r>
        <w:rPr>
          <w:bCs/>
          <w:szCs w:val="24"/>
        </w:rPr>
        <w:t>12. University:</w:t>
      </w:r>
      <w:r w:rsidR="0061035B">
        <w:rPr>
          <w:bCs/>
          <w:szCs w:val="24"/>
        </w:rPr>
        <w:t xml:space="preserve"> (a) Master Programme:</w:t>
      </w:r>
      <w:r w:rsidR="0061035B">
        <w:rPr>
          <w:bCs/>
          <w:szCs w:val="24"/>
        </w:rPr>
        <w:tab/>
        <w:t xml:space="preserve">(b) </w:t>
      </w:r>
      <w:r w:rsidR="00E00411">
        <w:rPr>
          <w:bCs/>
          <w:szCs w:val="24"/>
        </w:rPr>
        <w:t>Bachelor</w:t>
      </w:r>
      <w:r w:rsidR="0061035B">
        <w:rPr>
          <w:bCs/>
          <w:szCs w:val="24"/>
        </w:rPr>
        <w:t xml:space="preserve"> Programme:</w:t>
      </w:r>
    </w:p>
    <w:p w:rsidR="00704F33" w:rsidRPr="00CB710B" w:rsidRDefault="00704F33" w:rsidP="00704F33">
      <w:pPr>
        <w:pStyle w:val="BodyText2"/>
        <w:spacing w:line="360" w:lineRule="auto"/>
        <w:rPr>
          <w:bCs/>
          <w:sz w:val="4"/>
          <w:szCs w:val="12"/>
        </w:rPr>
      </w:pPr>
    </w:p>
    <w:p w:rsidR="00704F33" w:rsidRPr="00CB710B" w:rsidRDefault="00704F33" w:rsidP="00704F33">
      <w:pPr>
        <w:pStyle w:val="BodyText2"/>
        <w:spacing w:line="360" w:lineRule="auto"/>
      </w:pPr>
      <w:r w:rsidRPr="00CB710B">
        <w:rPr>
          <w:bCs/>
          <w:szCs w:val="24"/>
        </w:rPr>
        <w:t>1</w:t>
      </w:r>
      <w:r>
        <w:rPr>
          <w:bCs/>
          <w:szCs w:val="24"/>
        </w:rPr>
        <w:t>3</w:t>
      </w:r>
      <w:r w:rsidRPr="00CB710B">
        <w:rPr>
          <w:bCs/>
          <w:szCs w:val="24"/>
        </w:rPr>
        <w:t xml:space="preserve">. </w:t>
      </w:r>
      <w:r w:rsidRPr="00CB710B">
        <w:t xml:space="preserve">Whether result of </w:t>
      </w:r>
      <w:r w:rsidR="000E32F2">
        <w:t>Master</w:t>
      </w:r>
      <w:r w:rsidRPr="00CB710B">
        <w:t xml:space="preserve"> degree available: Yes/No. </w:t>
      </w:r>
    </w:p>
    <w:p w:rsidR="00704F33" w:rsidRDefault="00704F33" w:rsidP="00704F33">
      <w:pPr>
        <w:pStyle w:val="BodyText2"/>
        <w:spacing w:line="360" w:lineRule="auto"/>
        <w:rPr>
          <w:bCs/>
          <w:szCs w:val="24"/>
        </w:rPr>
      </w:pPr>
      <w:r w:rsidRPr="00CB710B">
        <w:rPr>
          <w:bCs/>
          <w:szCs w:val="24"/>
        </w:rPr>
        <w:t xml:space="preserve">14. </w:t>
      </w:r>
      <w:r>
        <w:rPr>
          <w:bCs/>
          <w:szCs w:val="24"/>
        </w:rPr>
        <w:t>Academic Records :</w:t>
      </w:r>
      <w:r w:rsidRPr="00CB710B">
        <w:rPr>
          <w:bCs/>
          <w:szCs w:val="24"/>
        </w:rPr>
        <w:t xml:space="preserve"> </w:t>
      </w: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980"/>
        <w:gridCol w:w="1800"/>
        <w:gridCol w:w="630"/>
        <w:gridCol w:w="630"/>
        <w:gridCol w:w="720"/>
        <w:gridCol w:w="720"/>
        <w:gridCol w:w="720"/>
        <w:gridCol w:w="720"/>
      </w:tblGrid>
      <w:tr w:rsidR="00E608A0" w:rsidRPr="00290C11" w:rsidTr="00F04601">
        <w:tc>
          <w:tcPr>
            <w:tcW w:w="1170" w:type="dxa"/>
            <w:vMerge w:val="restart"/>
            <w:vAlign w:val="center"/>
          </w:tcPr>
          <w:p w:rsidR="00E608A0" w:rsidRPr="00290C11" w:rsidRDefault="00E608A0" w:rsidP="002D4EFB">
            <w:pPr>
              <w:pStyle w:val="BodyText2"/>
              <w:spacing w:line="360" w:lineRule="auto"/>
              <w:jc w:val="center"/>
              <w:rPr>
                <w:b/>
                <w:szCs w:val="16"/>
              </w:rPr>
            </w:pPr>
          </w:p>
        </w:tc>
        <w:tc>
          <w:tcPr>
            <w:tcW w:w="1980" w:type="dxa"/>
            <w:vMerge w:val="restart"/>
            <w:vAlign w:val="center"/>
          </w:tcPr>
          <w:p w:rsidR="00E608A0" w:rsidRPr="00290C11" w:rsidRDefault="00E608A0" w:rsidP="000E32F2">
            <w:pPr>
              <w:pStyle w:val="BodyText2"/>
              <w:spacing w:line="360" w:lineRule="auto"/>
              <w:jc w:val="center"/>
              <w:rPr>
                <w:b/>
                <w:szCs w:val="16"/>
              </w:rPr>
            </w:pPr>
            <w:r>
              <w:rPr>
                <w:b/>
                <w:szCs w:val="16"/>
              </w:rPr>
              <w:t xml:space="preserve">Qualifying Marks in </w:t>
            </w:r>
            <w:r w:rsidRPr="00290C11">
              <w:rPr>
                <w:b/>
                <w:szCs w:val="16"/>
              </w:rPr>
              <w:t>B</w:t>
            </w:r>
            <w:r>
              <w:rPr>
                <w:b/>
                <w:szCs w:val="16"/>
              </w:rPr>
              <w:t>.</w:t>
            </w:r>
            <w:r w:rsidRPr="00290C11">
              <w:rPr>
                <w:b/>
                <w:szCs w:val="16"/>
              </w:rPr>
              <w:t>E</w:t>
            </w:r>
            <w:r>
              <w:rPr>
                <w:b/>
                <w:szCs w:val="16"/>
              </w:rPr>
              <w:t>./B.Tech or any other degree considered to enter M.E./M.Tech. Programme</w:t>
            </w:r>
          </w:p>
        </w:tc>
        <w:tc>
          <w:tcPr>
            <w:tcW w:w="1800" w:type="dxa"/>
            <w:vMerge w:val="restart"/>
            <w:vAlign w:val="center"/>
          </w:tcPr>
          <w:p w:rsidR="00E608A0" w:rsidRDefault="00E608A0" w:rsidP="002D4EFB">
            <w:pPr>
              <w:pStyle w:val="BodyText2"/>
              <w:spacing w:line="360" w:lineRule="auto"/>
              <w:jc w:val="center"/>
              <w:rPr>
                <w:b/>
                <w:szCs w:val="16"/>
              </w:rPr>
            </w:pPr>
            <w:r w:rsidRPr="00290C11">
              <w:rPr>
                <w:b/>
                <w:szCs w:val="16"/>
              </w:rPr>
              <w:t>GATE</w:t>
            </w:r>
            <w:r>
              <w:rPr>
                <w:b/>
                <w:szCs w:val="16"/>
              </w:rPr>
              <w:t xml:space="preserve"> </w:t>
            </w:r>
            <w:r w:rsidR="001015F0">
              <w:rPr>
                <w:b/>
                <w:szCs w:val="16"/>
              </w:rPr>
              <w:t>Score</w:t>
            </w:r>
          </w:p>
          <w:p w:rsidR="00E608A0" w:rsidRDefault="00E608A0" w:rsidP="00292D71">
            <w:pPr>
              <w:pStyle w:val="BodyText2"/>
              <w:numPr>
                <w:ilvl w:val="0"/>
                <w:numId w:val="3"/>
              </w:numPr>
              <w:tabs>
                <w:tab w:val="left" w:pos="162"/>
              </w:tabs>
              <w:ind w:left="162" w:hanging="162"/>
              <w:jc w:val="left"/>
              <w:rPr>
                <w:b/>
                <w:szCs w:val="16"/>
              </w:rPr>
            </w:pPr>
            <w:r>
              <w:rPr>
                <w:b/>
                <w:szCs w:val="16"/>
              </w:rPr>
              <w:t>Based on which M.Tech Admission was secured</w:t>
            </w:r>
          </w:p>
          <w:p w:rsidR="00E608A0" w:rsidRPr="00290C11" w:rsidRDefault="00E608A0" w:rsidP="00292D71">
            <w:pPr>
              <w:pStyle w:val="BodyText2"/>
              <w:numPr>
                <w:ilvl w:val="0"/>
                <w:numId w:val="3"/>
              </w:numPr>
              <w:tabs>
                <w:tab w:val="left" w:pos="162"/>
              </w:tabs>
              <w:ind w:left="162" w:hanging="162"/>
              <w:jc w:val="left"/>
              <w:rPr>
                <w:b/>
                <w:szCs w:val="16"/>
              </w:rPr>
            </w:pPr>
            <w:r>
              <w:rPr>
                <w:b/>
                <w:szCs w:val="16"/>
              </w:rPr>
              <w:t>Actual Score of the applicant: Not the percentile</w:t>
            </w:r>
          </w:p>
        </w:tc>
        <w:tc>
          <w:tcPr>
            <w:tcW w:w="4140" w:type="dxa"/>
            <w:gridSpan w:val="6"/>
            <w:vAlign w:val="center"/>
          </w:tcPr>
          <w:p w:rsidR="00E608A0" w:rsidRPr="00290C11" w:rsidRDefault="00E608A0" w:rsidP="00FB586D">
            <w:pPr>
              <w:pStyle w:val="BodyText2"/>
              <w:spacing w:line="360" w:lineRule="auto"/>
              <w:jc w:val="center"/>
              <w:rPr>
                <w:b/>
                <w:szCs w:val="16"/>
              </w:rPr>
            </w:pPr>
            <w:r>
              <w:rPr>
                <w:b/>
                <w:szCs w:val="16"/>
              </w:rPr>
              <w:t xml:space="preserve">Semester Grade Point Average (SGPA) of </w:t>
            </w:r>
            <w:r w:rsidRPr="00290C11">
              <w:rPr>
                <w:b/>
                <w:szCs w:val="16"/>
              </w:rPr>
              <w:t>M</w:t>
            </w:r>
            <w:r>
              <w:rPr>
                <w:b/>
                <w:szCs w:val="16"/>
              </w:rPr>
              <w:t>.</w:t>
            </w:r>
            <w:r w:rsidRPr="00290C11">
              <w:rPr>
                <w:b/>
                <w:szCs w:val="16"/>
              </w:rPr>
              <w:t>E</w:t>
            </w:r>
            <w:r>
              <w:rPr>
                <w:b/>
                <w:szCs w:val="16"/>
              </w:rPr>
              <w:t>.</w:t>
            </w:r>
            <w:r w:rsidRPr="00290C11">
              <w:rPr>
                <w:b/>
                <w:szCs w:val="16"/>
              </w:rPr>
              <w:t>/M.Tech</w:t>
            </w:r>
            <w:r>
              <w:rPr>
                <w:b/>
                <w:szCs w:val="16"/>
              </w:rPr>
              <w:t>.</w:t>
            </w:r>
          </w:p>
          <w:p w:rsidR="00E608A0" w:rsidRDefault="0071579A" w:rsidP="00FB586D">
            <w:pPr>
              <w:pStyle w:val="BodyText2"/>
              <w:spacing w:line="360" w:lineRule="auto"/>
              <w:jc w:val="center"/>
              <w:rPr>
                <w:b/>
                <w:szCs w:val="16"/>
              </w:rPr>
            </w:pPr>
            <w:r>
              <w:rPr>
                <w:b/>
                <w:szCs w:val="16"/>
              </w:rPr>
              <w:t>u</w:t>
            </w:r>
            <w:r w:rsidR="00E608A0" w:rsidRPr="00290C11">
              <w:rPr>
                <w:b/>
                <w:szCs w:val="16"/>
              </w:rPr>
              <w:t>p</w:t>
            </w:r>
            <w:r>
              <w:rPr>
                <w:b/>
                <w:szCs w:val="16"/>
              </w:rPr>
              <w:t xml:space="preserve"> </w:t>
            </w:r>
            <w:r w:rsidR="00E608A0" w:rsidRPr="00290C11">
              <w:rPr>
                <w:b/>
                <w:szCs w:val="16"/>
              </w:rPr>
              <w:t>to the last semester for which result</w:t>
            </w:r>
            <w:r w:rsidR="00E608A0">
              <w:rPr>
                <w:b/>
                <w:szCs w:val="16"/>
              </w:rPr>
              <w:t>s</w:t>
            </w:r>
            <w:r w:rsidR="00E608A0" w:rsidRPr="00290C11">
              <w:rPr>
                <w:b/>
                <w:szCs w:val="16"/>
              </w:rPr>
              <w:t xml:space="preserve"> </w:t>
            </w:r>
            <w:r w:rsidR="00E608A0">
              <w:rPr>
                <w:b/>
                <w:szCs w:val="16"/>
              </w:rPr>
              <w:t>are</w:t>
            </w:r>
            <w:r w:rsidR="00E608A0" w:rsidRPr="00290C11">
              <w:rPr>
                <w:b/>
                <w:szCs w:val="16"/>
              </w:rPr>
              <w:t xml:space="preserve"> available</w:t>
            </w:r>
            <w:r w:rsidR="00E608A0">
              <w:rPr>
                <w:b/>
                <w:szCs w:val="16"/>
              </w:rPr>
              <w:t xml:space="preserve">   </w:t>
            </w:r>
          </w:p>
          <w:p w:rsidR="00E608A0" w:rsidRDefault="00E608A0" w:rsidP="00FB586D">
            <w:pPr>
              <w:pStyle w:val="BodyText2"/>
              <w:spacing w:line="360" w:lineRule="auto"/>
              <w:jc w:val="center"/>
              <w:rPr>
                <w:b/>
                <w:szCs w:val="16"/>
              </w:rPr>
            </w:pPr>
            <w:r>
              <w:rPr>
                <w:b/>
                <w:szCs w:val="16"/>
              </w:rPr>
              <w:t>(Do not write CGPA)</w:t>
            </w:r>
          </w:p>
        </w:tc>
      </w:tr>
      <w:tr w:rsidR="00696CC0" w:rsidRPr="00290C11" w:rsidTr="00F04601">
        <w:tc>
          <w:tcPr>
            <w:tcW w:w="1170" w:type="dxa"/>
            <w:vMerge/>
            <w:vAlign w:val="center"/>
          </w:tcPr>
          <w:p w:rsidR="00696CC0" w:rsidRPr="00290C11" w:rsidRDefault="00696CC0" w:rsidP="002D4EFB">
            <w:pPr>
              <w:pStyle w:val="BodyText2"/>
              <w:spacing w:line="360" w:lineRule="auto"/>
              <w:jc w:val="center"/>
              <w:rPr>
                <w:b/>
                <w:szCs w:val="16"/>
              </w:rPr>
            </w:pPr>
          </w:p>
        </w:tc>
        <w:tc>
          <w:tcPr>
            <w:tcW w:w="1980" w:type="dxa"/>
            <w:vMerge/>
            <w:vAlign w:val="center"/>
          </w:tcPr>
          <w:p w:rsidR="00696CC0" w:rsidRPr="00290C11" w:rsidRDefault="00696CC0" w:rsidP="002D4EFB">
            <w:pPr>
              <w:pStyle w:val="BodyText2"/>
              <w:spacing w:line="360" w:lineRule="auto"/>
              <w:jc w:val="center"/>
              <w:rPr>
                <w:b/>
                <w:szCs w:val="16"/>
              </w:rPr>
            </w:pPr>
          </w:p>
        </w:tc>
        <w:tc>
          <w:tcPr>
            <w:tcW w:w="1800" w:type="dxa"/>
            <w:vMerge/>
            <w:vAlign w:val="center"/>
          </w:tcPr>
          <w:p w:rsidR="00696CC0" w:rsidRPr="00290C11" w:rsidRDefault="00696CC0" w:rsidP="002D4EFB">
            <w:pPr>
              <w:pStyle w:val="BodyText2"/>
              <w:spacing w:line="360" w:lineRule="auto"/>
              <w:jc w:val="center"/>
              <w:rPr>
                <w:b/>
                <w:szCs w:val="16"/>
              </w:rPr>
            </w:pPr>
          </w:p>
        </w:tc>
        <w:tc>
          <w:tcPr>
            <w:tcW w:w="630" w:type="dxa"/>
            <w:vAlign w:val="center"/>
          </w:tcPr>
          <w:p w:rsidR="00696CC0" w:rsidRPr="00290C11" w:rsidRDefault="00696CC0" w:rsidP="002D4EFB">
            <w:pPr>
              <w:pStyle w:val="BodyText2"/>
              <w:spacing w:line="360" w:lineRule="auto"/>
              <w:jc w:val="center"/>
              <w:rPr>
                <w:b/>
                <w:szCs w:val="16"/>
              </w:rPr>
            </w:pPr>
            <w:r>
              <w:rPr>
                <w:b/>
                <w:szCs w:val="16"/>
              </w:rPr>
              <w:t>I</w:t>
            </w:r>
          </w:p>
        </w:tc>
        <w:tc>
          <w:tcPr>
            <w:tcW w:w="630" w:type="dxa"/>
            <w:vAlign w:val="center"/>
          </w:tcPr>
          <w:p w:rsidR="00696CC0" w:rsidRPr="00290C11" w:rsidRDefault="00696CC0" w:rsidP="002D4EFB">
            <w:pPr>
              <w:pStyle w:val="BodyText2"/>
              <w:spacing w:line="360" w:lineRule="auto"/>
              <w:jc w:val="center"/>
              <w:rPr>
                <w:b/>
                <w:szCs w:val="16"/>
              </w:rPr>
            </w:pPr>
            <w:r>
              <w:rPr>
                <w:b/>
                <w:szCs w:val="16"/>
              </w:rPr>
              <w:t>II</w:t>
            </w:r>
          </w:p>
        </w:tc>
        <w:tc>
          <w:tcPr>
            <w:tcW w:w="720" w:type="dxa"/>
            <w:vAlign w:val="center"/>
          </w:tcPr>
          <w:p w:rsidR="00696CC0" w:rsidRPr="00290C11" w:rsidRDefault="00696CC0" w:rsidP="002D4EFB">
            <w:pPr>
              <w:pStyle w:val="BodyText2"/>
              <w:spacing w:line="360" w:lineRule="auto"/>
              <w:jc w:val="center"/>
              <w:rPr>
                <w:b/>
                <w:szCs w:val="16"/>
              </w:rPr>
            </w:pPr>
            <w:r>
              <w:rPr>
                <w:b/>
                <w:szCs w:val="16"/>
              </w:rPr>
              <w:t>III</w:t>
            </w:r>
          </w:p>
        </w:tc>
        <w:tc>
          <w:tcPr>
            <w:tcW w:w="720" w:type="dxa"/>
            <w:vAlign w:val="center"/>
          </w:tcPr>
          <w:p w:rsidR="00696CC0" w:rsidRDefault="00696CC0" w:rsidP="002D4EFB">
            <w:pPr>
              <w:pStyle w:val="BodyText2"/>
              <w:spacing w:line="360" w:lineRule="auto"/>
              <w:jc w:val="center"/>
              <w:rPr>
                <w:b/>
                <w:szCs w:val="16"/>
              </w:rPr>
            </w:pPr>
            <w:r>
              <w:rPr>
                <w:b/>
                <w:szCs w:val="16"/>
              </w:rPr>
              <w:t>IV</w:t>
            </w:r>
          </w:p>
        </w:tc>
        <w:tc>
          <w:tcPr>
            <w:tcW w:w="720" w:type="dxa"/>
            <w:vAlign w:val="center"/>
          </w:tcPr>
          <w:p w:rsidR="00D11BC7" w:rsidRDefault="00D11BC7" w:rsidP="00696CC0">
            <w:pPr>
              <w:pStyle w:val="BodyText2"/>
              <w:spacing w:line="360" w:lineRule="auto"/>
              <w:jc w:val="center"/>
              <w:rPr>
                <w:b/>
                <w:szCs w:val="16"/>
              </w:rPr>
            </w:pPr>
            <w:r>
              <w:rPr>
                <w:b/>
                <w:szCs w:val="16"/>
              </w:rPr>
              <w:t xml:space="preserve">V </w:t>
            </w:r>
          </w:p>
          <w:p w:rsidR="00696CC0" w:rsidRDefault="00D11BC7" w:rsidP="00696CC0">
            <w:pPr>
              <w:pStyle w:val="BodyText2"/>
              <w:spacing w:line="360" w:lineRule="auto"/>
              <w:jc w:val="center"/>
              <w:rPr>
                <w:b/>
                <w:szCs w:val="16"/>
              </w:rPr>
            </w:pPr>
            <w:r>
              <w:rPr>
                <w:b/>
                <w:szCs w:val="16"/>
              </w:rPr>
              <w:t>(if any)</w:t>
            </w:r>
          </w:p>
        </w:tc>
        <w:tc>
          <w:tcPr>
            <w:tcW w:w="720" w:type="dxa"/>
            <w:vAlign w:val="center"/>
          </w:tcPr>
          <w:p w:rsidR="00D11BC7" w:rsidRDefault="00D11BC7" w:rsidP="00D11BC7">
            <w:pPr>
              <w:pStyle w:val="BodyText2"/>
              <w:spacing w:line="360" w:lineRule="auto"/>
              <w:jc w:val="center"/>
              <w:rPr>
                <w:b/>
                <w:szCs w:val="16"/>
              </w:rPr>
            </w:pPr>
            <w:r>
              <w:rPr>
                <w:b/>
                <w:szCs w:val="16"/>
              </w:rPr>
              <w:t xml:space="preserve">VI </w:t>
            </w:r>
          </w:p>
          <w:p w:rsidR="00696CC0" w:rsidRDefault="00D11BC7" w:rsidP="00D11BC7">
            <w:pPr>
              <w:pStyle w:val="BodyText2"/>
              <w:spacing w:line="360" w:lineRule="auto"/>
              <w:jc w:val="center"/>
              <w:rPr>
                <w:b/>
                <w:szCs w:val="16"/>
              </w:rPr>
            </w:pPr>
            <w:r>
              <w:rPr>
                <w:b/>
                <w:szCs w:val="16"/>
              </w:rPr>
              <w:t>(if any)</w:t>
            </w:r>
          </w:p>
        </w:tc>
      </w:tr>
      <w:tr w:rsidR="00696CC0" w:rsidRPr="00290C11" w:rsidTr="00F04601">
        <w:tc>
          <w:tcPr>
            <w:tcW w:w="1170" w:type="dxa"/>
            <w:vAlign w:val="center"/>
          </w:tcPr>
          <w:p w:rsidR="00696CC0" w:rsidRPr="00290C11" w:rsidRDefault="00696CC0" w:rsidP="00F04601">
            <w:pPr>
              <w:pStyle w:val="BodyText2"/>
              <w:jc w:val="left"/>
              <w:rPr>
                <w:szCs w:val="16"/>
              </w:rPr>
            </w:pPr>
            <w:r>
              <w:rPr>
                <w:szCs w:val="16"/>
              </w:rPr>
              <w:t>Marks Secured</w:t>
            </w:r>
          </w:p>
        </w:tc>
        <w:tc>
          <w:tcPr>
            <w:tcW w:w="1980" w:type="dxa"/>
            <w:vAlign w:val="center"/>
          </w:tcPr>
          <w:p w:rsidR="00696CC0" w:rsidRPr="00290C11" w:rsidRDefault="00696CC0" w:rsidP="002D4EFB">
            <w:pPr>
              <w:pStyle w:val="BodyText2"/>
              <w:spacing w:line="360" w:lineRule="auto"/>
              <w:jc w:val="center"/>
              <w:rPr>
                <w:szCs w:val="16"/>
              </w:rPr>
            </w:pPr>
          </w:p>
        </w:tc>
        <w:tc>
          <w:tcPr>
            <w:tcW w:w="1800" w:type="dxa"/>
            <w:vAlign w:val="center"/>
          </w:tcPr>
          <w:p w:rsidR="00696CC0" w:rsidRPr="00290C11" w:rsidRDefault="00696CC0" w:rsidP="002D4EFB">
            <w:pPr>
              <w:pStyle w:val="BodyText2"/>
              <w:spacing w:line="360" w:lineRule="auto"/>
              <w:jc w:val="center"/>
              <w:rPr>
                <w:szCs w:val="16"/>
              </w:rPr>
            </w:pPr>
          </w:p>
        </w:tc>
        <w:tc>
          <w:tcPr>
            <w:tcW w:w="630" w:type="dxa"/>
            <w:vAlign w:val="center"/>
          </w:tcPr>
          <w:p w:rsidR="00696CC0" w:rsidRPr="00290C11" w:rsidRDefault="00696CC0" w:rsidP="002D4EFB">
            <w:pPr>
              <w:pStyle w:val="BodyText2"/>
              <w:spacing w:line="360" w:lineRule="auto"/>
              <w:jc w:val="center"/>
              <w:rPr>
                <w:szCs w:val="16"/>
              </w:rPr>
            </w:pPr>
          </w:p>
        </w:tc>
        <w:tc>
          <w:tcPr>
            <w:tcW w:w="630" w:type="dxa"/>
            <w:vAlign w:val="center"/>
          </w:tcPr>
          <w:p w:rsidR="00696CC0" w:rsidRPr="00290C11" w:rsidRDefault="00696CC0" w:rsidP="002D4EFB">
            <w:pPr>
              <w:pStyle w:val="BodyText2"/>
              <w:spacing w:line="360" w:lineRule="auto"/>
              <w:jc w:val="center"/>
              <w:rPr>
                <w:szCs w:val="16"/>
              </w:rPr>
            </w:pPr>
          </w:p>
        </w:tc>
        <w:tc>
          <w:tcPr>
            <w:tcW w:w="720" w:type="dxa"/>
            <w:vAlign w:val="center"/>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r>
      <w:tr w:rsidR="00696CC0" w:rsidRPr="00290C11" w:rsidTr="00F04601">
        <w:tc>
          <w:tcPr>
            <w:tcW w:w="1170" w:type="dxa"/>
            <w:vAlign w:val="center"/>
          </w:tcPr>
          <w:p w:rsidR="00696CC0" w:rsidRPr="00290C11" w:rsidRDefault="00696CC0" w:rsidP="002D4EFB">
            <w:pPr>
              <w:pStyle w:val="BodyText2"/>
              <w:spacing w:line="360" w:lineRule="auto"/>
              <w:jc w:val="left"/>
              <w:rPr>
                <w:szCs w:val="16"/>
              </w:rPr>
            </w:pPr>
            <w:r>
              <w:rPr>
                <w:szCs w:val="16"/>
              </w:rPr>
              <w:t>Max. Marks</w:t>
            </w:r>
          </w:p>
        </w:tc>
        <w:tc>
          <w:tcPr>
            <w:tcW w:w="1980" w:type="dxa"/>
            <w:vAlign w:val="center"/>
          </w:tcPr>
          <w:p w:rsidR="00696CC0" w:rsidRPr="00290C11" w:rsidRDefault="00696CC0" w:rsidP="002D4EFB">
            <w:pPr>
              <w:pStyle w:val="BodyText2"/>
              <w:spacing w:line="360" w:lineRule="auto"/>
              <w:jc w:val="center"/>
              <w:rPr>
                <w:szCs w:val="16"/>
              </w:rPr>
            </w:pPr>
          </w:p>
        </w:tc>
        <w:tc>
          <w:tcPr>
            <w:tcW w:w="1800" w:type="dxa"/>
            <w:vAlign w:val="center"/>
          </w:tcPr>
          <w:p w:rsidR="00696CC0" w:rsidRPr="00290C11" w:rsidRDefault="00696CC0" w:rsidP="002D4EFB">
            <w:pPr>
              <w:pStyle w:val="BodyText2"/>
              <w:spacing w:line="360" w:lineRule="auto"/>
              <w:jc w:val="center"/>
              <w:rPr>
                <w:szCs w:val="16"/>
              </w:rPr>
            </w:pPr>
          </w:p>
        </w:tc>
        <w:tc>
          <w:tcPr>
            <w:tcW w:w="630" w:type="dxa"/>
            <w:vAlign w:val="center"/>
          </w:tcPr>
          <w:p w:rsidR="00696CC0" w:rsidRPr="00290C11" w:rsidRDefault="00696CC0" w:rsidP="002D4EFB">
            <w:pPr>
              <w:pStyle w:val="BodyText2"/>
              <w:spacing w:line="360" w:lineRule="auto"/>
              <w:jc w:val="center"/>
              <w:rPr>
                <w:szCs w:val="16"/>
              </w:rPr>
            </w:pPr>
          </w:p>
        </w:tc>
        <w:tc>
          <w:tcPr>
            <w:tcW w:w="630" w:type="dxa"/>
            <w:vAlign w:val="center"/>
          </w:tcPr>
          <w:p w:rsidR="00696CC0" w:rsidRPr="00290C11" w:rsidRDefault="00696CC0" w:rsidP="002D4EFB">
            <w:pPr>
              <w:pStyle w:val="BodyText2"/>
              <w:spacing w:line="360" w:lineRule="auto"/>
              <w:jc w:val="center"/>
              <w:rPr>
                <w:szCs w:val="16"/>
              </w:rPr>
            </w:pPr>
          </w:p>
        </w:tc>
        <w:tc>
          <w:tcPr>
            <w:tcW w:w="720" w:type="dxa"/>
            <w:vAlign w:val="center"/>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r>
      <w:tr w:rsidR="00696CC0" w:rsidRPr="00290C11" w:rsidTr="00F04601">
        <w:tc>
          <w:tcPr>
            <w:tcW w:w="1170" w:type="dxa"/>
            <w:vAlign w:val="center"/>
          </w:tcPr>
          <w:p w:rsidR="00696CC0" w:rsidRPr="00290C11" w:rsidRDefault="00696CC0" w:rsidP="000E32F2">
            <w:pPr>
              <w:pStyle w:val="BodyText2"/>
              <w:jc w:val="left"/>
              <w:rPr>
                <w:szCs w:val="16"/>
              </w:rPr>
            </w:pPr>
            <w:r>
              <w:rPr>
                <w:szCs w:val="16"/>
              </w:rPr>
              <w:t xml:space="preserve">% </w:t>
            </w:r>
          </w:p>
        </w:tc>
        <w:tc>
          <w:tcPr>
            <w:tcW w:w="1980" w:type="dxa"/>
            <w:vAlign w:val="center"/>
          </w:tcPr>
          <w:p w:rsidR="00696CC0" w:rsidRPr="00290C11" w:rsidRDefault="00696CC0" w:rsidP="002D4EFB">
            <w:pPr>
              <w:pStyle w:val="BodyText2"/>
              <w:spacing w:line="360" w:lineRule="auto"/>
              <w:jc w:val="center"/>
              <w:rPr>
                <w:szCs w:val="16"/>
              </w:rPr>
            </w:pPr>
          </w:p>
        </w:tc>
        <w:tc>
          <w:tcPr>
            <w:tcW w:w="1800" w:type="dxa"/>
            <w:vAlign w:val="center"/>
          </w:tcPr>
          <w:p w:rsidR="00696CC0" w:rsidRPr="00290C11" w:rsidRDefault="00696CC0" w:rsidP="002D4EFB">
            <w:pPr>
              <w:pStyle w:val="BodyText2"/>
              <w:spacing w:line="360" w:lineRule="auto"/>
              <w:jc w:val="center"/>
              <w:rPr>
                <w:szCs w:val="16"/>
              </w:rPr>
            </w:pPr>
          </w:p>
        </w:tc>
        <w:tc>
          <w:tcPr>
            <w:tcW w:w="630" w:type="dxa"/>
            <w:vAlign w:val="center"/>
          </w:tcPr>
          <w:p w:rsidR="00696CC0" w:rsidRPr="00290C11" w:rsidRDefault="00696CC0" w:rsidP="002D4EFB">
            <w:pPr>
              <w:pStyle w:val="BodyText2"/>
              <w:spacing w:line="360" w:lineRule="auto"/>
              <w:jc w:val="center"/>
              <w:rPr>
                <w:szCs w:val="16"/>
              </w:rPr>
            </w:pPr>
          </w:p>
        </w:tc>
        <w:tc>
          <w:tcPr>
            <w:tcW w:w="630" w:type="dxa"/>
            <w:vAlign w:val="center"/>
          </w:tcPr>
          <w:p w:rsidR="00696CC0" w:rsidRPr="00290C11" w:rsidRDefault="00696CC0" w:rsidP="002D4EFB">
            <w:pPr>
              <w:pStyle w:val="BodyText2"/>
              <w:spacing w:line="360" w:lineRule="auto"/>
              <w:jc w:val="center"/>
              <w:rPr>
                <w:szCs w:val="16"/>
              </w:rPr>
            </w:pPr>
          </w:p>
        </w:tc>
        <w:tc>
          <w:tcPr>
            <w:tcW w:w="720" w:type="dxa"/>
            <w:vAlign w:val="center"/>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c>
          <w:tcPr>
            <w:tcW w:w="720" w:type="dxa"/>
          </w:tcPr>
          <w:p w:rsidR="00696CC0" w:rsidRPr="00290C11" w:rsidRDefault="00696CC0" w:rsidP="002D4EFB">
            <w:pPr>
              <w:pStyle w:val="BodyText2"/>
              <w:spacing w:line="360" w:lineRule="auto"/>
              <w:jc w:val="center"/>
              <w:rPr>
                <w:szCs w:val="16"/>
              </w:rPr>
            </w:pPr>
          </w:p>
        </w:tc>
      </w:tr>
    </w:tbl>
    <w:p w:rsidR="00704F33" w:rsidRDefault="00704F33" w:rsidP="00704F33">
      <w:pPr>
        <w:pStyle w:val="BodyText2"/>
        <w:tabs>
          <w:tab w:val="left" w:pos="270"/>
        </w:tabs>
        <w:spacing w:line="360" w:lineRule="auto"/>
        <w:rPr>
          <w:szCs w:val="24"/>
        </w:rPr>
      </w:pPr>
      <w:r>
        <w:rPr>
          <w:szCs w:val="24"/>
        </w:rPr>
        <w:tab/>
      </w:r>
    </w:p>
    <w:p w:rsidR="00704F33" w:rsidRPr="00CB710B" w:rsidRDefault="007D7FF4" w:rsidP="00F04601">
      <w:pPr>
        <w:pStyle w:val="BodyText2"/>
        <w:spacing w:line="480" w:lineRule="auto"/>
      </w:pPr>
      <w:r w:rsidRPr="007D7FF4">
        <w:rPr>
          <w:noProof/>
          <w:color w:val="C00000"/>
        </w:rPr>
        <w:pict>
          <v:rect id="_x0000_s1028" style="position:absolute;left:0;text-align:left;margin-left:14.35pt;margin-top:13.9pt;width:1in;height:24.3pt;z-index:251658752"/>
        </w:pict>
      </w:r>
      <w:r>
        <w:rPr>
          <w:noProof/>
        </w:rPr>
        <w:pict>
          <v:rect id="_x0000_s1032" style="position:absolute;left:0;text-align:left;margin-left:336.15pt;margin-top:13.9pt;width:1in;height:24.3pt;z-index:251660800"/>
        </w:pict>
      </w:r>
      <w:r>
        <w:rPr>
          <w:noProof/>
        </w:rPr>
        <w:pict>
          <v:rect id="_x0000_s1030" style="position:absolute;left:0;text-align:left;margin-left:229.6pt;margin-top:13.9pt;width:1in;height:24.3pt;z-index:251656704">
            <v:textbox style="mso-next-textbox:#_x0000_s1030">
              <w:txbxContent>
                <w:p w:rsidR="0056420C" w:rsidRDefault="0056420C" w:rsidP="00704F33">
                  <w:r>
                    <w:tab/>
                  </w:r>
                  <w:r>
                    <w:tab/>
                  </w:r>
                  <w:r>
                    <w:tab/>
                  </w:r>
                  <w:r>
                    <w:tab/>
                  </w:r>
                  <w:r>
                    <w:tab/>
                  </w:r>
                  <w:r>
                    <w:tab/>
                  </w:r>
                </w:p>
              </w:txbxContent>
            </v:textbox>
          </v:rect>
        </w:pict>
      </w:r>
      <w:r w:rsidRPr="007D7FF4">
        <w:rPr>
          <w:bCs/>
          <w:noProof/>
          <w:sz w:val="14"/>
        </w:rPr>
        <w:pict>
          <v:rect id="_x0000_s1029" style="position:absolute;left:0;text-align:left;margin-left:123.25pt;margin-top:13.9pt;width:1in;height:24.3pt;z-index:251657728"/>
        </w:pict>
      </w:r>
      <w:r w:rsidR="00704F33" w:rsidRPr="00CB710B">
        <w:t>15. If selected, indicate order of preference of CI for enro</w:t>
      </w:r>
      <w:r w:rsidR="00D11BC7">
        <w:t>l</w:t>
      </w:r>
      <w:r w:rsidR="00704F33" w:rsidRPr="00CB710B">
        <w:t>ment (BARC/IGCAR/IPR</w:t>
      </w:r>
      <w:r w:rsidR="00704F33">
        <w:t>/VECC</w:t>
      </w:r>
      <w:r w:rsidR="00704F33" w:rsidRPr="00CB710B">
        <w:t>):</w:t>
      </w:r>
    </w:p>
    <w:p w:rsidR="00704F33" w:rsidRPr="00CB710B" w:rsidRDefault="00704F33" w:rsidP="00704F33">
      <w:pPr>
        <w:pStyle w:val="BodyText2"/>
        <w:spacing w:line="360" w:lineRule="auto"/>
      </w:pPr>
      <w:r w:rsidRPr="00CB710B">
        <w:t>1.</w:t>
      </w:r>
      <w:r w:rsidRPr="00CB710B">
        <w:tab/>
      </w:r>
      <w:r>
        <w:tab/>
      </w:r>
      <w:r>
        <w:tab/>
        <w:t>2.</w:t>
      </w:r>
      <w:r>
        <w:tab/>
      </w:r>
      <w:r>
        <w:tab/>
      </w:r>
      <w:r>
        <w:tab/>
        <w:t>3.</w:t>
      </w:r>
      <w:r>
        <w:tab/>
      </w:r>
      <w:r>
        <w:tab/>
        <w:t xml:space="preserve">                 4.</w:t>
      </w:r>
      <w:r>
        <w:tab/>
      </w:r>
      <w:r>
        <w:tab/>
      </w:r>
      <w:r>
        <w:tab/>
      </w:r>
      <w:r>
        <w:tab/>
        <w:t xml:space="preserve"> </w:t>
      </w:r>
    </w:p>
    <w:p w:rsidR="00704F33" w:rsidRPr="00CB710B" w:rsidRDefault="00704F33" w:rsidP="00704F33">
      <w:pPr>
        <w:pStyle w:val="BodyText2"/>
        <w:tabs>
          <w:tab w:val="left" w:pos="3796"/>
        </w:tabs>
        <w:spacing w:line="360" w:lineRule="auto"/>
      </w:pPr>
    </w:p>
    <w:p w:rsidR="00704F33" w:rsidRPr="00012681" w:rsidRDefault="00704F33" w:rsidP="00704F33">
      <w:pPr>
        <w:pStyle w:val="BodyText"/>
        <w:rPr>
          <w:rFonts w:ascii="Times New Roman" w:hAnsi="Times New Roman"/>
          <w:sz w:val="2"/>
        </w:rPr>
      </w:pPr>
      <w:r w:rsidRPr="00CB710B">
        <w:rPr>
          <w:rFonts w:ascii="Times New Roman" w:hAnsi="Times New Roman"/>
        </w:rPr>
        <w:t xml:space="preserve">  </w:t>
      </w:r>
    </w:p>
    <w:p w:rsidR="00704F33" w:rsidRPr="00012681" w:rsidRDefault="00704F33" w:rsidP="00704F33">
      <w:pPr>
        <w:pStyle w:val="BodyText"/>
        <w:rPr>
          <w:rFonts w:ascii="Times New Roman" w:hAnsi="Times New Roman"/>
          <w:sz w:val="2"/>
        </w:rPr>
      </w:pPr>
      <w:r>
        <w:rPr>
          <w:rFonts w:ascii="Times New Roman" w:hAnsi="Times New Roman"/>
        </w:rPr>
        <w:t xml:space="preserve">       </w:t>
      </w:r>
    </w:p>
    <w:p w:rsidR="00704F33" w:rsidRPr="00012681" w:rsidRDefault="00704F33" w:rsidP="00704F33">
      <w:pPr>
        <w:pStyle w:val="BodyText"/>
        <w:rPr>
          <w:rFonts w:ascii="Times New Roman" w:hAnsi="Times New Roman"/>
          <w:sz w:val="2"/>
        </w:rPr>
      </w:pPr>
    </w:p>
    <w:p w:rsidR="00704F33" w:rsidRPr="00CB710B" w:rsidRDefault="00704F33" w:rsidP="00704F33">
      <w:pPr>
        <w:pStyle w:val="BodyText"/>
        <w:tabs>
          <w:tab w:val="left" w:pos="8190"/>
        </w:tabs>
        <w:ind w:right="-450"/>
        <w:rPr>
          <w:rFonts w:ascii="Times New Roman" w:hAnsi="Times New Roman"/>
        </w:rPr>
      </w:pPr>
      <w:r w:rsidRPr="00CB710B">
        <w:rPr>
          <w:rFonts w:ascii="Times New Roman" w:hAnsi="Times New Roman"/>
        </w:rPr>
        <w:t xml:space="preserve">Date: </w:t>
      </w:r>
      <w:r>
        <w:rPr>
          <w:rFonts w:ascii="Times New Roman" w:hAnsi="Times New Roman"/>
        </w:rPr>
        <w:tab/>
      </w:r>
      <w:r w:rsidRPr="00CB710B">
        <w:rPr>
          <w:rFonts w:ascii="Times New Roman" w:hAnsi="Times New Roman"/>
        </w:rPr>
        <w:t>Signature of Applicant</w:t>
      </w:r>
      <w:r>
        <w:rPr>
          <w:rFonts w:ascii="Times New Roman" w:hAnsi="Times New Roman"/>
        </w:rPr>
        <w:t xml:space="preserve">                                   </w:t>
      </w:r>
    </w:p>
    <w:p w:rsidR="00704F33" w:rsidRPr="00CB710B" w:rsidRDefault="00704F33" w:rsidP="00704F33">
      <w:pPr>
        <w:ind w:right="360"/>
        <w:jc w:val="both"/>
        <w:rPr>
          <w:bCs/>
          <w:sz w:val="4"/>
          <w:szCs w:val="12"/>
        </w:rPr>
      </w:pPr>
    </w:p>
    <w:p w:rsidR="00704F33" w:rsidRPr="00CD0673" w:rsidRDefault="00704F33" w:rsidP="00704F33">
      <w:pPr>
        <w:tabs>
          <w:tab w:val="left" w:pos="1530"/>
        </w:tabs>
        <w:spacing w:line="360" w:lineRule="auto"/>
        <w:ind w:right="360"/>
        <w:jc w:val="both"/>
        <w:rPr>
          <w:bCs/>
          <w:sz w:val="14"/>
          <w:szCs w:val="14"/>
        </w:rPr>
      </w:pPr>
      <w:r w:rsidRPr="00CB710B">
        <w:rPr>
          <w:bCs/>
          <w:sz w:val="14"/>
        </w:rPr>
        <w:t>Enclosures</w:t>
      </w:r>
      <w:r>
        <w:rPr>
          <w:bCs/>
          <w:sz w:val="14"/>
        </w:rPr>
        <w:t xml:space="preserve"> </w:t>
      </w:r>
      <w:r w:rsidRPr="00CB710B">
        <w:rPr>
          <w:sz w:val="14"/>
        </w:rPr>
        <w:t>[</w:t>
      </w:r>
      <w:r w:rsidR="008F5F41">
        <w:rPr>
          <w:sz w:val="14"/>
        </w:rPr>
        <w:t>Self a</w:t>
      </w:r>
      <w:r w:rsidR="008412C9">
        <w:rPr>
          <w:sz w:val="14"/>
        </w:rPr>
        <w:t>ttested p</w:t>
      </w:r>
      <w:r w:rsidRPr="00CB710B">
        <w:rPr>
          <w:sz w:val="14"/>
        </w:rPr>
        <w:t>hotocopies of]</w:t>
      </w:r>
      <w:r>
        <w:rPr>
          <w:sz w:val="14"/>
        </w:rPr>
        <w:t xml:space="preserve"> </w:t>
      </w:r>
      <w:r>
        <w:rPr>
          <w:b/>
          <w:sz w:val="14"/>
        </w:rPr>
        <w:t>:</w:t>
      </w:r>
      <w:r w:rsidRPr="00CD0673">
        <w:rPr>
          <w:bCs/>
          <w:sz w:val="14"/>
          <w:szCs w:val="14"/>
        </w:rPr>
        <w:tab/>
      </w:r>
    </w:p>
    <w:p w:rsidR="00704F33" w:rsidRPr="00CB710B" w:rsidRDefault="00704F33" w:rsidP="00704F33">
      <w:pPr>
        <w:tabs>
          <w:tab w:val="left" w:pos="1530"/>
        </w:tabs>
        <w:spacing w:line="360" w:lineRule="auto"/>
        <w:ind w:right="360"/>
        <w:jc w:val="both"/>
        <w:rPr>
          <w:b/>
          <w:bCs/>
          <w:sz w:val="14"/>
        </w:rPr>
      </w:pPr>
      <w:r w:rsidRPr="00CB710B">
        <w:rPr>
          <w:bCs/>
          <w:sz w:val="14"/>
        </w:rPr>
        <w:t>1.</w:t>
      </w:r>
      <w:r w:rsidRPr="00CB710B">
        <w:rPr>
          <w:b/>
          <w:sz w:val="14"/>
        </w:rPr>
        <w:t xml:space="preserve"> </w:t>
      </w:r>
      <w:r w:rsidRPr="00CB710B">
        <w:rPr>
          <w:sz w:val="14"/>
        </w:rPr>
        <w:t xml:space="preserve">Date of </w:t>
      </w:r>
      <w:r w:rsidRPr="00CB710B">
        <w:rPr>
          <w:bCs/>
          <w:sz w:val="14"/>
        </w:rPr>
        <w:t xml:space="preserve">Birth </w:t>
      </w:r>
      <w:r w:rsidRPr="00CB710B">
        <w:rPr>
          <w:sz w:val="14"/>
        </w:rPr>
        <w:t>Certificate and SC/ST/OBC</w:t>
      </w:r>
      <w:r>
        <w:rPr>
          <w:sz w:val="14"/>
        </w:rPr>
        <w:t>/PWD</w:t>
      </w:r>
      <w:r w:rsidRPr="00CB710B">
        <w:rPr>
          <w:sz w:val="14"/>
        </w:rPr>
        <w:t xml:space="preserve"> Certificate (as applicable)</w:t>
      </w:r>
      <w:r w:rsidRPr="00CB710B">
        <w:rPr>
          <w:b/>
          <w:bCs/>
          <w:sz w:val="14"/>
        </w:rPr>
        <w:t xml:space="preserve"> </w:t>
      </w:r>
    </w:p>
    <w:p w:rsidR="00704F33" w:rsidRDefault="00704F33" w:rsidP="00704F33">
      <w:pPr>
        <w:tabs>
          <w:tab w:val="left" w:pos="1530"/>
        </w:tabs>
        <w:spacing w:line="360" w:lineRule="auto"/>
        <w:ind w:right="360"/>
        <w:jc w:val="both"/>
        <w:rPr>
          <w:bCs/>
          <w:sz w:val="14"/>
        </w:rPr>
      </w:pPr>
      <w:r>
        <w:rPr>
          <w:bCs/>
          <w:sz w:val="14"/>
        </w:rPr>
        <w:t>2</w:t>
      </w:r>
      <w:r w:rsidRPr="00CB710B">
        <w:rPr>
          <w:bCs/>
          <w:sz w:val="14"/>
        </w:rPr>
        <w:t>. Mark-lists of B. E. / B. Tech.</w:t>
      </w:r>
      <w:r w:rsidR="00F43D4C">
        <w:rPr>
          <w:bCs/>
          <w:sz w:val="14"/>
        </w:rPr>
        <w:t xml:space="preserve"> or equivalent</w:t>
      </w:r>
      <w:r>
        <w:rPr>
          <w:bCs/>
          <w:sz w:val="14"/>
        </w:rPr>
        <w:t xml:space="preserve"> showing qualifying marks</w:t>
      </w:r>
      <w:r w:rsidRPr="00CB710B">
        <w:rPr>
          <w:bCs/>
          <w:sz w:val="14"/>
        </w:rPr>
        <w:t xml:space="preserve"> and Degree Certificate</w:t>
      </w:r>
      <w:r w:rsidR="00F43D4C">
        <w:rPr>
          <w:bCs/>
          <w:sz w:val="14"/>
        </w:rPr>
        <w:t>.</w:t>
      </w:r>
    </w:p>
    <w:p w:rsidR="00704F33" w:rsidRPr="00CB710B" w:rsidRDefault="00704F33" w:rsidP="00704F33">
      <w:pPr>
        <w:tabs>
          <w:tab w:val="left" w:pos="1530"/>
        </w:tabs>
        <w:spacing w:line="360" w:lineRule="auto"/>
        <w:ind w:right="360"/>
        <w:jc w:val="both"/>
        <w:rPr>
          <w:bCs/>
          <w:sz w:val="14"/>
        </w:rPr>
      </w:pPr>
      <w:r w:rsidRPr="008412C9">
        <w:rPr>
          <w:bCs/>
          <w:sz w:val="14"/>
        </w:rPr>
        <w:t>3.</w:t>
      </w:r>
      <w:r w:rsidRPr="00CB710B">
        <w:rPr>
          <w:sz w:val="14"/>
        </w:rPr>
        <w:t xml:space="preserve"> Mark-lists of all available M. E. / M. Tech. Semesters</w:t>
      </w:r>
      <w:r>
        <w:rPr>
          <w:sz w:val="14"/>
        </w:rPr>
        <w:t xml:space="preserve"> </w:t>
      </w:r>
      <w:r w:rsidRPr="00CB710B">
        <w:rPr>
          <w:bCs/>
          <w:sz w:val="14"/>
        </w:rPr>
        <w:t>and Degree Certificate or Provisional Certificate</w:t>
      </w:r>
      <w:r w:rsidR="00F43D4C">
        <w:rPr>
          <w:bCs/>
          <w:sz w:val="14"/>
        </w:rPr>
        <w:t>.</w:t>
      </w:r>
      <w:r w:rsidRPr="00CB710B">
        <w:rPr>
          <w:bCs/>
          <w:sz w:val="14"/>
        </w:rPr>
        <w:t xml:space="preserve"> </w:t>
      </w:r>
    </w:p>
    <w:p w:rsidR="00704F33" w:rsidRDefault="00704F33" w:rsidP="00704F33">
      <w:pPr>
        <w:tabs>
          <w:tab w:val="left" w:pos="1530"/>
        </w:tabs>
        <w:spacing w:line="360" w:lineRule="auto"/>
        <w:ind w:right="360"/>
        <w:jc w:val="both"/>
        <w:rPr>
          <w:bCs/>
          <w:sz w:val="14"/>
        </w:rPr>
      </w:pPr>
      <w:r>
        <w:rPr>
          <w:bCs/>
          <w:sz w:val="14"/>
        </w:rPr>
        <w:t>4</w:t>
      </w:r>
      <w:r w:rsidRPr="00CB710B">
        <w:rPr>
          <w:bCs/>
          <w:sz w:val="14"/>
        </w:rPr>
        <w:t>. Synopsis of M. Tech. Project</w:t>
      </w:r>
      <w:r>
        <w:rPr>
          <w:bCs/>
          <w:sz w:val="14"/>
        </w:rPr>
        <w:t>.</w:t>
      </w:r>
    </w:p>
    <w:p w:rsidR="00C4390E" w:rsidRDefault="00704F33" w:rsidP="00704F33">
      <w:pPr>
        <w:tabs>
          <w:tab w:val="left" w:pos="1530"/>
        </w:tabs>
        <w:spacing w:line="360" w:lineRule="auto"/>
        <w:ind w:right="360"/>
        <w:jc w:val="both"/>
        <w:rPr>
          <w:bCs/>
          <w:sz w:val="14"/>
        </w:rPr>
      </w:pPr>
      <w:r>
        <w:rPr>
          <w:bCs/>
          <w:sz w:val="14"/>
        </w:rPr>
        <w:t xml:space="preserve">5. GATE </w:t>
      </w:r>
      <w:r w:rsidR="00C4390E">
        <w:rPr>
          <w:bCs/>
          <w:sz w:val="14"/>
        </w:rPr>
        <w:t>score card based on which M.Tech admission was secured by the candidate.</w:t>
      </w:r>
    </w:p>
    <w:p w:rsidR="000A4FF3" w:rsidRDefault="000A4FF3" w:rsidP="00704F33">
      <w:pPr>
        <w:tabs>
          <w:tab w:val="left" w:pos="1530"/>
        </w:tabs>
        <w:spacing w:line="360" w:lineRule="auto"/>
        <w:ind w:right="360"/>
        <w:jc w:val="both"/>
        <w:rPr>
          <w:bCs/>
          <w:sz w:val="14"/>
        </w:rPr>
      </w:pPr>
      <w:r>
        <w:rPr>
          <w:bCs/>
          <w:sz w:val="14"/>
        </w:rPr>
        <w:t>6. Disability Certificate (if age relaxation is so</w:t>
      </w:r>
      <w:r w:rsidR="00A5303F">
        <w:rPr>
          <w:bCs/>
          <w:sz w:val="14"/>
        </w:rPr>
        <w:t>ugh</w:t>
      </w:r>
      <w:r>
        <w:rPr>
          <w:bCs/>
          <w:sz w:val="14"/>
        </w:rPr>
        <w:t>t under this category)</w:t>
      </w:r>
    </w:p>
    <w:p w:rsidR="00704F33" w:rsidRDefault="000A4FF3" w:rsidP="00704F33">
      <w:pPr>
        <w:tabs>
          <w:tab w:val="left" w:pos="1530"/>
        </w:tabs>
        <w:spacing w:line="360" w:lineRule="auto"/>
        <w:ind w:right="360"/>
        <w:jc w:val="both"/>
        <w:rPr>
          <w:bCs/>
          <w:sz w:val="14"/>
        </w:rPr>
      </w:pPr>
      <w:r>
        <w:rPr>
          <w:bCs/>
          <w:sz w:val="14"/>
        </w:rPr>
        <w:t>7</w:t>
      </w:r>
      <w:r w:rsidR="00704F33">
        <w:rPr>
          <w:bCs/>
          <w:sz w:val="14"/>
        </w:rPr>
        <w:t>. Service certificate regarding faculty experience</w:t>
      </w:r>
      <w:r>
        <w:rPr>
          <w:bCs/>
          <w:sz w:val="14"/>
        </w:rPr>
        <w:t xml:space="preserve"> (if age relaxation without fellowship is so</w:t>
      </w:r>
      <w:r w:rsidR="00A5303F">
        <w:rPr>
          <w:bCs/>
          <w:sz w:val="14"/>
        </w:rPr>
        <w:t>ugh</w:t>
      </w:r>
      <w:r>
        <w:rPr>
          <w:bCs/>
          <w:sz w:val="14"/>
        </w:rPr>
        <w:t>t under this category)</w:t>
      </w:r>
      <w:r w:rsidR="00704F33" w:rsidRPr="00CB710B">
        <w:rPr>
          <w:bCs/>
          <w:sz w:val="14"/>
        </w:rPr>
        <w:t xml:space="preserve"> </w:t>
      </w:r>
    </w:p>
    <w:p w:rsidR="00704F33" w:rsidRPr="0074186B" w:rsidRDefault="00704F33" w:rsidP="00704F33">
      <w:pPr>
        <w:tabs>
          <w:tab w:val="left" w:pos="1530"/>
        </w:tabs>
        <w:spacing w:line="360" w:lineRule="auto"/>
        <w:ind w:right="360"/>
        <w:jc w:val="center"/>
        <w:rPr>
          <w:bCs/>
          <w:sz w:val="16"/>
        </w:rPr>
      </w:pPr>
      <w:r w:rsidRPr="0074186B">
        <w:rPr>
          <w:bCs/>
          <w:sz w:val="16"/>
        </w:rPr>
        <w:t xml:space="preserve">Note : Application will not be processed, if any of the </w:t>
      </w:r>
      <w:r w:rsidR="003A4E15">
        <w:rPr>
          <w:bCs/>
          <w:sz w:val="16"/>
        </w:rPr>
        <w:t>above</w:t>
      </w:r>
      <w:r w:rsidRPr="0074186B">
        <w:rPr>
          <w:bCs/>
          <w:sz w:val="16"/>
        </w:rPr>
        <w:t xml:space="preserve"> enclosures </w:t>
      </w:r>
      <w:r w:rsidR="003A4E15">
        <w:rPr>
          <w:bCs/>
          <w:sz w:val="16"/>
        </w:rPr>
        <w:t>are not submitted.</w:t>
      </w:r>
    </w:p>
    <w:p w:rsidR="00704F33" w:rsidRPr="0074186B" w:rsidRDefault="00704F33" w:rsidP="00704F33">
      <w:pPr>
        <w:ind w:right="360"/>
        <w:jc w:val="center"/>
        <w:rPr>
          <w:b/>
          <w:bCs/>
          <w:sz w:val="20"/>
          <w:szCs w:val="20"/>
        </w:rPr>
      </w:pPr>
      <w:r w:rsidRPr="0074186B">
        <w:rPr>
          <w:b/>
          <w:bCs/>
          <w:sz w:val="20"/>
          <w:szCs w:val="20"/>
        </w:rPr>
        <w:t xml:space="preserve">Forms can also be downloaded from </w:t>
      </w:r>
      <w:hyperlink r:id="rId10" w:history="1">
        <w:r w:rsidR="003A4E15" w:rsidRPr="002F0797">
          <w:rPr>
            <w:rStyle w:val="Hyperlink"/>
            <w:b/>
            <w:bCs/>
            <w:sz w:val="20"/>
            <w:szCs w:val="20"/>
          </w:rPr>
          <w:t>www.hbni.ac.in</w:t>
        </w:r>
      </w:hyperlink>
      <w:r w:rsidR="003A4E15">
        <w:rPr>
          <w:b/>
          <w:bCs/>
          <w:sz w:val="20"/>
          <w:szCs w:val="20"/>
        </w:rPr>
        <w:t xml:space="preserve"> OR </w:t>
      </w:r>
      <w:hyperlink r:id="rId11" w:history="1">
        <w:r w:rsidR="003A4E15" w:rsidRPr="002F0797">
          <w:rPr>
            <w:rStyle w:val="Hyperlink"/>
            <w:b/>
            <w:bCs/>
            <w:sz w:val="20"/>
            <w:szCs w:val="20"/>
          </w:rPr>
          <w:t>www.barc.gov.in</w:t>
        </w:r>
      </w:hyperlink>
      <w:r w:rsidR="003A4E15">
        <w:rPr>
          <w:b/>
          <w:bCs/>
          <w:sz w:val="20"/>
          <w:szCs w:val="20"/>
        </w:rPr>
        <w:t xml:space="preserve"> </w:t>
      </w:r>
    </w:p>
    <w:p w:rsidR="00704F33" w:rsidRDefault="00704F33" w:rsidP="00704F33">
      <w:pPr>
        <w:pStyle w:val="MSGENFONTSTYLENAMETEMPLATEROLELEVELNUMBERMSGENFONTSTYLENAMEBYROLEHEADING220"/>
        <w:keepNext/>
        <w:keepLines/>
        <w:shd w:val="clear" w:color="auto" w:fill="auto"/>
        <w:ind w:left="2060"/>
      </w:pPr>
      <w:r w:rsidRPr="0074186B">
        <w:rPr>
          <w:b/>
          <w:sz w:val="20"/>
          <w:szCs w:val="20"/>
        </w:rPr>
        <w:t>Last Date for receipt of Applications</w:t>
      </w:r>
      <w:r w:rsidRPr="0074186B">
        <w:rPr>
          <w:sz w:val="20"/>
          <w:szCs w:val="20"/>
          <w:shd w:val="clear" w:color="auto" w:fill="FFFFFF"/>
        </w:rPr>
        <w:t xml:space="preserve">: </w:t>
      </w:r>
      <w:r w:rsidR="003A4E15">
        <w:rPr>
          <w:b/>
          <w:sz w:val="20"/>
          <w:szCs w:val="20"/>
          <w:shd w:val="clear" w:color="auto" w:fill="FFFFFF"/>
        </w:rPr>
        <w:t>May</w:t>
      </w:r>
      <w:r w:rsidRPr="0074186B">
        <w:rPr>
          <w:b/>
          <w:sz w:val="20"/>
          <w:szCs w:val="20"/>
          <w:shd w:val="clear" w:color="auto" w:fill="FFFFFF"/>
        </w:rPr>
        <w:t xml:space="preserve"> </w:t>
      </w:r>
      <w:r w:rsidR="003A4E15">
        <w:rPr>
          <w:b/>
          <w:sz w:val="20"/>
          <w:szCs w:val="20"/>
          <w:shd w:val="clear" w:color="auto" w:fill="FFFFFF"/>
        </w:rPr>
        <w:t>1</w:t>
      </w:r>
      <w:r w:rsidR="00E00411">
        <w:rPr>
          <w:b/>
          <w:sz w:val="20"/>
          <w:szCs w:val="20"/>
          <w:shd w:val="clear" w:color="auto" w:fill="FFFFFF"/>
        </w:rPr>
        <w:t>6</w:t>
      </w:r>
      <w:r w:rsidRPr="0074186B">
        <w:rPr>
          <w:b/>
          <w:sz w:val="20"/>
          <w:szCs w:val="20"/>
          <w:shd w:val="clear" w:color="auto" w:fill="FFFFFF"/>
        </w:rPr>
        <w:t>, 201</w:t>
      </w:r>
      <w:r w:rsidR="003A4E15">
        <w:rPr>
          <w:b/>
          <w:sz w:val="20"/>
          <w:szCs w:val="20"/>
          <w:shd w:val="clear" w:color="auto" w:fill="FFFFFF"/>
        </w:rPr>
        <w:t>6</w:t>
      </w:r>
    </w:p>
    <w:sectPr w:rsidR="00704F33" w:rsidSect="00F04601">
      <w:pgSz w:w="12240" w:h="15840"/>
      <w:pgMar w:top="672" w:right="1411" w:bottom="450" w:left="141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CA1" w:rsidRDefault="007B4CA1" w:rsidP="00FB7447">
      <w:r>
        <w:separator/>
      </w:r>
    </w:p>
  </w:endnote>
  <w:endnote w:type="continuationSeparator" w:id="1">
    <w:p w:rsidR="007B4CA1" w:rsidRDefault="007B4CA1" w:rsidP="00FB7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CA1" w:rsidRDefault="007B4CA1"/>
  </w:footnote>
  <w:footnote w:type="continuationSeparator" w:id="1">
    <w:p w:rsidR="007B4CA1" w:rsidRDefault="007B4CA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E47"/>
    <w:multiLevelType w:val="multilevel"/>
    <w:tmpl w:val="232EF60A"/>
    <w:lvl w:ilvl="0">
      <w:start w:val="1"/>
      <w:numFmt w:val="lowerLetter"/>
      <w:lvlText w:val="%1."/>
      <w:lvlJc w:val="left"/>
      <w:rPr>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97A02"/>
    <w:multiLevelType w:val="hybridMultilevel"/>
    <w:tmpl w:val="07FE0D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3A7B0E"/>
    <w:multiLevelType w:val="hybridMultilevel"/>
    <w:tmpl w:val="5C34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B1C47"/>
    <w:multiLevelType w:val="multilevel"/>
    <w:tmpl w:val="2E8AB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022196"/>
    <w:multiLevelType w:val="hybridMultilevel"/>
    <w:tmpl w:val="6D2CB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B7447"/>
    <w:rsid w:val="00021F21"/>
    <w:rsid w:val="00030E27"/>
    <w:rsid w:val="000429B6"/>
    <w:rsid w:val="000948DE"/>
    <w:rsid w:val="000A4FF3"/>
    <w:rsid w:val="000B7C1E"/>
    <w:rsid w:val="000C6B23"/>
    <w:rsid w:val="000E32F2"/>
    <w:rsid w:val="000E5234"/>
    <w:rsid w:val="001015F0"/>
    <w:rsid w:val="00133C37"/>
    <w:rsid w:val="00165D42"/>
    <w:rsid w:val="00195B1D"/>
    <w:rsid w:val="001B4D49"/>
    <w:rsid w:val="00290A81"/>
    <w:rsid w:val="00292D71"/>
    <w:rsid w:val="002951BB"/>
    <w:rsid w:val="002D4EFB"/>
    <w:rsid w:val="003147F0"/>
    <w:rsid w:val="00364510"/>
    <w:rsid w:val="003A4E15"/>
    <w:rsid w:val="00411182"/>
    <w:rsid w:val="00432F0E"/>
    <w:rsid w:val="00474D41"/>
    <w:rsid w:val="004A5461"/>
    <w:rsid w:val="005073A4"/>
    <w:rsid w:val="00510D5E"/>
    <w:rsid w:val="00554296"/>
    <w:rsid w:val="0056420C"/>
    <w:rsid w:val="005A5ED5"/>
    <w:rsid w:val="0061035B"/>
    <w:rsid w:val="00696CC0"/>
    <w:rsid w:val="006C4FAA"/>
    <w:rsid w:val="00704F33"/>
    <w:rsid w:val="0071579A"/>
    <w:rsid w:val="00734112"/>
    <w:rsid w:val="007415CB"/>
    <w:rsid w:val="00745B50"/>
    <w:rsid w:val="007B4CA1"/>
    <w:rsid w:val="007D7FF4"/>
    <w:rsid w:val="007E5560"/>
    <w:rsid w:val="00810955"/>
    <w:rsid w:val="008151E2"/>
    <w:rsid w:val="008412C9"/>
    <w:rsid w:val="008D0D86"/>
    <w:rsid w:val="008D374F"/>
    <w:rsid w:val="008F5F41"/>
    <w:rsid w:val="00921770"/>
    <w:rsid w:val="009235B2"/>
    <w:rsid w:val="00945311"/>
    <w:rsid w:val="00963E6A"/>
    <w:rsid w:val="00980053"/>
    <w:rsid w:val="009944EB"/>
    <w:rsid w:val="009971FF"/>
    <w:rsid w:val="009D19EA"/>
    <w:rsid w:val="00A2476A"/>
    <w:rsid w:val="00A5303F"/>
    <w:rsid w:val="00A95063"/>
    <w:rsid w:val="00AB3DA7"/>
    <w:rsid w:val="00AE3B2F"/>
    <w:rsid w:val="00AE4C4B"/>
    <w:rsid w:val="00BA3079"/>
    <w:rsid w:val="00C17EA4"/>
    <w:rsid w:val="00C4390E"/>
    <w:rsid w:val="00C83B15"/>
    <w:rsid w:val="00D065BB"/>
    <w:rsid w:val="00D11BC7"/>
    <w:rsid w:val="00D17A87"/>
    <w:rsid w:val="00D23930"/>
    <w:rsid w:val="00DB3ADC"/>
    <w:rsid w:val="00DD2E28"/>
    <w:rsid w:val="00E00411"/>
    <w:rsid w:val="00E02447"/>
    <w:rsid w:val="00E0669D"/>
    <w:rsid w:val="00E377C8"/>
    <w:rsid w:val="00E608A0"/>
    <w:rsid w:val="00EA0807"/>
    <w:rsid w:val="00EF49DB"/>
    <w:rsid w:val="00F04601"/>
    <w:rsid w:val="00F43D4C"/>
    <w:rsid w:val="00F65594"/>
    <w:rsid w:val="00FB586D"/>
    <w:rsid w:val="00FB7447"/>
    <w:rsid w:val="00FD2A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744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FB7447"/>
    <w:rPr>
      <w:rFonts w:ascii="Arial" w:eastAsia="Arial" w:hAnsi="Arial" w:cs="Arial"/>
      <w:b/>
      <w:bCs/>
      <w:i w:val="0"/>
      <w:iCs w:val="0"/>
      <w:smallCaps w:val="0"/>
      <w:strike w:val="0"/>
      <w:sz w:val="30"/>
      <w:szCs w:val="30"/>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FB7447"/>
    <w:rPr>
      <w:b w:val="0"/>
      <w:bCs w:val="0"/>
      <w:i w:val="0"/>
      <w:iCs w:val="0"/>
      <w:smallCaps w:val="0"/>
      <w:strike w:val="0"/>
      <w:sz w:val="26"/>
      <w:szCs w:val="26"/>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FB7447"/>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FB7447"/>
    <w:rPr>
      <w:b/>
      <w:bCs/>
      <w:color w:val="000000"/>
      <w:spacing w:val="0"/>
      <w:w w:val="100"/>
      <w:position w:val="0"/>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FB7447"/>
    <w:rPr>
      <w:rFonts w:ascii="Arial" w:eastAsia="Arial" w:hAnsi="Arial" w:cs="Arial"/>
      <w:b/>
      <w:bCs/>
      <w:i w:val="0"/>
      <w:iCs w:val="0"/>
      <w:smallCaps w:val="0"/>
      <w:strike w:val="0"/>
      <w:sz w:val="18"/>
      <w:szCs w:val="18"/>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sid w:val="00FB7447"/>
    <w:rPr>
      <w:color w:val="FF0000"/>
      <w:spacing w:val="0"/>
      <w:w w:val="100"/>
      <w:position w:val="0"/>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FB7447"/>
    <w:rPr>
      <w:b/>
      <w:bCs/>
      <w:i w:val="0"/>
      <w:iCs w:val="0"/>
      <w:smallCaps w:val="0"/>
      <w:strike w:val="0"/>
      <w:sz w:val="16"/>
      <w:szCs w:val="16"/>
      <w:u w:val="none"/>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FB7447"/>
    <w:rPr>
      <w:rFonts w:ascii="Arial" w:eastAsia="Arial" w:hAnsi="Arial" w:cs="Arial"/>
      <w:b w:val="0"/>
      <w:bCs w:val="0"/>
      <w:i w:val="0"/>
      <w:iCs w:val="0"/>
      <w:smallCaps w:val="0"/>
      <w:strike w:val="0"/>
      <w:sz w:val="22"/>
      <w:szCs w:val="22"/>
      <w:u w:val="none"/>
    </w:rPr>
  </w:style>
  <w:style w:type="character" w:customStyle="1" w:styleId="MSGENFONTSTYLENAMETEMPLATEROLELEVELNUMBERMSGENFONTSTYLENAMEBYROLEHEADING221">
    <w:name w:val="MSG_EN_FONT_STYLE_NAME_TEMPLATE_ROLE_LEVEL_NUMBER MSG_EN_FONT_STYLE_NAME_BY_ROLE_HEADING 2 2"/>
    <w:basedOn w:val="MSGENFONTSTYLENAMETEMPLATEROLELEVELNUMBERMSGENFONTSTYLENAMEBYROLEHEADING22"/>
    <w:rsid w:val="00FB7447"/>
    <w:rPr>
      <w:color w:val="0000FF"/>
      <w:spacing w:val="0"/>
      <w:w w:val="100"/>
      <w:position w:val="0"/>
      <w:u w:val="single"/>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FB7447"/>
    <w:pPr>
      <w:shd w:val="clear" w:color="auto" w:fill="FFFFFF"/>
      <w:spacing w:line="374" w:lineRule="exact"/>
      <w:jc w:val="center"/>
      <w:outlineLvl w:val="0"/>
    </w:pPr>
    <w:rPr>
      <w:rFonts w:ascii="Arial" w:eastAsia="Arial" w:hAnsi="Arial" w:cs="Arial"/>
      <w:b/>
      <w:bCs/>
      <w:sz w:val="30"/>
      <w:szCs w:val="3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FB7447"/>
    <w:pPr>
      <w:shd w:val="clear" w:color="auto" w:fill="FFFFFF"/>
      <w:spacing w:after="140" w:line="302" w:lineRule="exact"/>
      <w:jc w:val="center"/>
      <w:outlineLvl w:val="1"/>
    </w:pPr>
    <w:rPr>
      <w:sz w:val="26"/>
      <w:szCs w:val="26"/>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B7447"/>
    <w:pPr>
      <w:shd w:val="clear" w:color="auto" w:fill="FFFFFF"/>
      <w:spacing w:before="140" w:line="254" w:lineRule="exact"/>
      <w:jc w:val="both"/>
    </w:pPr>
    <w:rPr>
      <w:rFonts w:ascii="Arial" w:eastAsia="Arial" w:hAnsi="Arial" w:cs="Arial"/>
      <w:sz w:val="18"/>
      <w:szCs w:val="18"/>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FB7447"/>
    <w:pPr>
      <w:shd w:val="clear" w:color="auto" w:fill="FFFFFF"/>
      <w:spacing w:line="200" w:lineRule="exact"/>
      <w:jc w:val="both"/>
      <w:outlineLvl w:val="2"/>
    </w:pPr>
    <w:rPr>
      <w:rFonts w:ascii="Arial" w:eastAsia="Arial" w:hAnsi="Arial" w:cs="Arial"/>
      <w:b/>
      <w:bCs/>
      <w:sz w:val="18"/>
      <w:szCs w:val="18"/>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B7447"/>
    <w:pPr>
      <w:shd w:val="clear" w:color="auto" w:fill="FFFFFF"/>
      <w:spacing w:line="178" w:lineRule="exact"/>
      <w:jc w:val="center"/>
    </w:pPr>
    <w:rPr>
      <w:b/>
      <w:bCs/>
      <w:sz w:val="16"/>
      <w:szCs w:val="16"/>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FB7447"/>
    <w:pPr>
      <w:shd w:val="clear" w:color="auto" w:fill="FFFFFF"/>
      <w:spacing w:line="246" w:lineRule="exact"/>
      <w:outlineLvl w:val="1"/>
    </w:pPr>
    <w:rPr>
      <w:rFonts w:ascii="Arial" w:eastAsia="Arial" w:hAnsi="Arial" w:cs="Arial"/>
      <w:sz w:val="22"/>
      <w:szCs w:val="22"/>
    </w:rPr>
  </w:style>
  <w:style w:type="paragraph" w:styleId="BodyText">
    <w:name w:val="Body Text"/>
    <w:basedOn w:val="Normal"/>
    <w:link w:val="BodyTextChar"/>
    <w:rsid w:val="00704F33"/>
    <w:pPr>
      <w:widowControl/>
    </w:pPr>
    <w:rPr>
      <w:rFonts w:ascii="Arial" w:hAnsi="Arial"/>
      <w:color w:val="auto"/>
      <w:sz w:val="16"/>
      <w:szCs w:val="20"/>
      <w:lang w:bidi="ar-SA"/>
    </w:rPr>
  </w:style>
  <w:style w:type="character" w:customStyle="1" w:styleId="BodyTextChar">
    <w:name w:val="Body Text Char"/>
    <w:basedOn w:val="DefaultParagraphFont"/>
    <w:link w:val="BodyText"/>
    <w:rsid w:val="00704F33"/>
    <w:rPr>
      <w:rFonts w:ascii="Arial" w:hAnsi="Arial"/>
      <w:sz w:val="16"/>
      <w:szCs w:val="20"/>
      <w:lang w:bidi="ar-SA"/>
    </w:rPr>
  </w:style>
  <w:style w:type="paragraph" w:styleId="BodyText2">
    <w:name w:val="Body Text 2"/>
    <w:basedOn w:val="Normal"/>
    <w:link w:val="BodyText2Char"/>
    <w:rsid w:val="00704F33"/>
    <w:pPr>
      <w:widowControl/>
      <w:jc w:val="both"/>
    </w:pPr>
    <w:rPr>
      <w:color w:val="auto"/>
      <w:sz w:val="16"/>
      <w:szCs w:val="20"/>
      <w:lang w:bidi="ar-SA"/>
    </w:rPr>
  </w:style>
  <w:style w:type="character" w:customStyle="1" w:styleId="BodyText2Char">
    <w:name w:val="Body Text 2 Char"/>
    <w:basedOn w:val="DefaultParagraphFont"/>
    <w:link w:val="BodyText2"/>
    <w:rsid w:val="00704F33"/>
    <w:rPr>
      <w:sz w:val="16"/>
      <w:szCs w:val="20"/>
      <w:lang w:bidi="ar-SA"/>
    </w:rPr>
  </w:style>
  <w:style w:type="paragraph" w:styleId="Title">
    <w:name w:val="Title"/>
    <w:basedOn w:val="Normal"/>
    <w:link w:val="TitleChar"/>
    <w:qFormat/>
    <w:rsid w:val="00704F33"/>
    <w:pPr>
      <w:widowControl/>
      <w:jc w:val="center"/>
    </w:pPr>
    <w:rPr>
      <w:b/>
      <w:bCs/>
      <w:color w:val="auto"/>
      <w:sz w:val="32"/>
      <w:lang w:bidi="ar-SA"/>
    </w:rPr>
  </w:style>
  <w:style w:type="character" w:customStyle="1" w:styleId="TitleChar">
    <w:name w:val="Title Char"/>
    <w:basedOn w:val="DefaultParagraphFont"/>
    <w:link w:val="Title"/>
    <w:rsid w:val="00704F33"/>
    <w:rPr>
      <w:b/>
      <w:bCs/>
      <w:sz w:val="32"/>
      <w:lang w:bidi="ar-SA"/>
    </w:rPr>
  </w:style>
  <w:style w:type="character" w:styleId="Hyperlink">
    <w:name w:val="Hyperlink"/>
    <w:basedOn w:val="DefaultParagraphFont"/>
    <w:uiPriority w:val="99"/>
    <w:unhideWhenUsed/>
    <w:rsid w:val="003A4E15"/>
    <w:rPr>
      <w:color w:val="0000FF" w:themeColor="hyperlink"/>
      <w:u w:val="single"/>
    </w:rPr>
  </w:style>
  <w:style w:type="table" w:styleId="TableGrid">
    <w:name w:val="Table Grid"/>
    <w:basedOn w:val="TableNormal"/>
    <w:uiPriority w:val="59"/>
    <w:rsid w:val="00432F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1FF"/>
    <w:rPr>
      <w:rFonts w:ascii="Tahoma" w:hAnsi="Tahoma" w:cs="Tahoma"/>
      <w:sz w:val="16"/>
      <w:szCs w:val="16"/>
    </w:rPr>
  </w:style>
  <w:style w:type="character" w:customStyle="1" w:styleId="BalloonTextChar">
    <w:name w:val="Balloon Text Char"/>
    <w:basedOn w:val="DefaultParagraphFont"/>
    <w:link w:val="BalloonText"/>
    <w:uiPriority w:val="99"/>
    <w:semiHidden/>
    <w:rsid w:val="009971F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c.gov.in" TargetMode="External"/><Relationship Id="rId5" Type="http://schemas.openxmlformats.org/officeDocument/2006/relationships/footnotes" Target="footnotes.xml"/><Relationship Id="rId10" Type="http://schemas.openxmlformats.org/officeDocument/2006/relationships/hyperlink" Target="http://www.hbni.ac.in" TargetMode="External"/><Relationship Id="rId4" Type="http://schemas.openxmlformats.org/officeDocument/2006/relationships/webSettings" Target="webSettings.xml"/><Relationship Id="rId9" Type="http://schemas.openxmlformats.org/officeDocument/2006/relationships/hyperlink" Target="http://www.bar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advt.docx</vt:lpstr>
    </vt:vector>
  </TitlesOfParts>
  <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advt.docx</dc:title>
  <dc:creator>Saiparthasarathy</dc:creator>
  <cp:lastModifiedBy>Manoj Singh</cp:lastModifiedBy>
  <cp:revision>2</cp:revision>
  <cp:lastPrinted>2016-04-07T05:07:00Z</cp:lastPrinted>
  <dcterms:created xsi:type="dcterms:W3CDTF">2016-04-12T09:02:00Z</dcterms:created>
  <dcterms:modified xsi:type="dcterms:W3CDTF">2016-04-12T09:02:00Z</dcterms:modified>
</cp:coreProperties>
</file>